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36" w:rsidRDefault="00855F36" w:rsidP="00C0041F">
      <w:pPr>
        <w:spacing w:after="150" w:line="240" w:lineRule="auto"/>
        <w:jc w:val="center"/>
        <w:outlineLvl w:val="3"/>
        <w:rPr>
          <w:rFonts w:eastAsia="Times New Roman" w:cstheme="minorHAnsi"/>
          <w:b/>
          <w:sz w:val="36"/>
          <w:szCs w:val="36"/>
          <w:lang w:eastAsia="cs-CZ"/>
        </w:rPr>
      </w:pPr>
    </w:p>
    <w:p w:rsidR="00B47F41" w:rsidRPr="009135B1" w:rsidRDefault="00210BA2" w:rsidP="00C0041F">
      <w:pPr>
        <w:spacing w:after="150" w:line="240" w:lineRule="auto"/>
        <w:jc w:val="center"/>
        <w:outlineLvl w:val="3"/>
        <w:rPr>
          <w:rFonts w:eastAsia="Times New Roman" w:cstheme="minorHAnsi"/>
          <w:b/>
          <w:sz w:val="38"/>
          <w:szCs w:val="38"/>
          <w:lang w:eastAsia="cs-CZ"/>
        </w:rPr>
      </w:pPr>
      <w:r w:rsidRPr="009135B1">
        <w:rPr>
          <w:rFonts w:eastAsia="Times New Roman" w:cstheme="minorHAnsi"/>
          <w:b/>
          <w:sz w:val="38"/>
          <w:szCs w:val="38"/>
          <w:lang w:eastAsia="cs-CZ"/>
        </w:rPr>
        <w:t>Přijímací řízení pro </w:t>
      </w:r>
      <w:r w:rsidR="0036476F">
        <w:rPr>
          <w:rFonts w:eastAsia="Times New Roman" w:cstheme="minorHAnsi"/>
          <w:b/>
          <w:sz w:val="38"/>
          <w:szCs w:val="38"/>
          <w:lang w:eastAsia="cs-CZ"/>
        </w:rPr>
        <w:t>rok</w:t>
      </w:r>
      <w:r w:rsidR="00C0041F" w:rsidRPr="009135B1">
        <w:rPr>
          <w:rFonts w:eastAsia="Times New Roman" w:cstheme="minorHAnsi"/>
          <w:b/>
          <w:sz w:val="38"/>
          <w:szCs w:val="38"/>
          <w:lang w:eastAsia="cs-CZ"/>
        </w:rPr>
        <w:t xml:space="preserve"> 20</w:t>
      </w:r>
      <w:r w:rsidR="00BC4070">
        <w:rPr>
          <w:rFonts w:eastAsia="Times New Roman" w:cstheme="minorHAnsi"/>
          <w:b/>
          <w:sz w:val="38"/>
          <w:szCs w:val="38"/>
          <w:lang w:eastAsia="cs-CZ"/>
        </w:rPr>
        <w:t>2</w:t>
      </w:r>
      <w:r w:rsidR="00314E98">
        <w:rPr>
          <w:rFonts w:eastAsia="Times New Roman" w:cstheme="minorHAnsi"/>
          <w:b/>
          <w:sz w:val="38"/>
          <w:szCs w:val="38"/>
          <w:lang w:eastAsia="cs-CZ"/>
        </w:rPr>
        <w:t>4</w:t>
      </w:r>
      <w:r w:rsidR="00BC4070">
        <w:rPr>
          <w:rFonts w:eastAsia="Times New Roman" w:cstheme="minorHAnsi"/>
          <w:b/>
          <w:sz w:val="38"/>
          <w:szCs w:val="38"/>
          <w:lang w:eastAsia="cs-CZ"/>
        </w:rPr>
        <w:t>/202</w:t>
      </w:r>
      <w:r w:rsidR="00314E98">
        <w:rPr>
          <w:rFonts w:eastAsia="Times New Roman" w:cstheme="minorHAnsi"/>
          <w:b/>
          <w:sz w:val="38"/>
          <w:szCs w:val="38"/>
          <w:lang w:eastAsia="cs-CZ"/>
        </w:rPr>
        <w:t>5</w:t>
      </w:r>
      <w:r w:rsidR="0036476F">
        <w:rPr>
          <w:rFonts w:eastAsia="Times New Roman" w:cstheme="minorHAnsi"/>
          <w:b/>
          <w:sz w:val="38"/>
          <w:szCs w:val="38"/>
          <w:lang w:eastAsia="cs-CZ"/>
        </w:rPr>
        <w:t xml:space="preserve"> </w:t>
      </w:r>
      <w:r w:rsidR="00992767">
        <w:rPr>
          <w:rFonts w:eastAsia="Times New Roman" w:cstheme="minorHAnsi"/>
          <w:b/>
          <w:sz w:val="38"/>
          <w:szCs w:val="38"/>
          <w:lang w:eastAsia="cs-CZ"/>
        </w:rPr>
        <w:br/>
      </w:r>
      <w:r w:rsidR="0036476F">
        <w:rPr>
          <w:rFonts w:eastAsia="Times New Roman" w:cstheme="minorHAnsi"/>
          <w:b/>
          <w:sz w:val="38"/>
          <w:szCs w:val="38"/>
          <w:lang w:eastAsia="cs-CZ"/>
        </w:rPr>
        <w:t xml:space="preserve">obor </w:t>
      </w:r>
      <w:proofErr w:type="spellStart"/>
      <w:r w:rsidR="00606D83" w:rsidRPr="00606D83">
        <w:rPr>
          <w:rFonts w:eastAsia="Times New Roman" w:cstheme="minorHAnsi"/>
          <w:b/>
          <w:sz w:val="38"/>
          <w:szCs w:val="38"/>
          <w:lang w:eastAsia="cs-CZ"/>
        </w:rPr>
        <w:t>Agropodnikání</w:t>
      </w:r>
      <w:proofErr w:type="spellEnd"/>
    </w:p>
    <w:p w:rsidR="00CA6F02" w:rsidRDefault="00CA6F02" w:rsidP="00E52E8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A6F02" w:rsidRPr="00CA6F02" w:rsidRDefault="00C0041F" w:rsidP="00E52E8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6F02">
        <w:rPr>
          <w:rFonts w:eastAsia="Times New Roman" w:cstheme="minorHAnsi"/>
          <w:sz w:val="24"/>
          <w:szCs w:val="24"/>
          <w:lang w:eastAsia="cs-CZ"/>
        </w:rPr>
        <w:t>V souladu se</w:t>
      </w:r>
      <w:r w:rsidR="009E605D" w:rsidRPr="00CA6F02">
        <w:rPr>
          <w:rFonts w:eastAsia="Times New Roman" w:cstheme="minorHAnsi"/>
          <w:sz w:val="24"/>
          <w:szCs w:val="24"/>
          <w:lang w:eastAsia="cs-CZ"/>
        </w:rPr>
        <w:t xml:space="preserve"> zákonem č. 561/2004 Sb., o předškolním, základním, středním, vyšším odborném a jiném vzdělávání (školský zákon), ve znění pozdějších předpisů, </w:t>
      </w:r>
    </w:p>
    <w:p w:rsidR="00CA6F02" w:rsidRPr="009135B1" w:rsidRDefault="009E605D" w:rsidP="00CA6F02">
      <w:pPr>
        <w:spacing w:after="15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9135B1">
        <w:rPr>
          <w:rFonts w:eastAsia="Times New Roman" w:cstheme="minorHAnsi"/>
          <w:b/>
          <w:sz w:val="28"/>
          <w:szCs w:val="28"/>
          <w:lang w:eastAsia="cs-CZ"/>
        </w:rPr>
        <w:t xml:space="preserve">vyhlašuji první kolo </w:t>
      </w:r>
      <w:r w:rsidR="00C0041F" w:rsidRPr="009135B1">
        <w:rPr>
          <w:rFonts w:eastAsia="Times New Roman" w:cstheme="minorHAnsi"/>
          <w:b/>
          <w:sz w:val="28"/>
          <w:szCs w:val="28"/>
          <w:lang w:eastAsia="cs-CZ"/>
        </w:rPr>
        <w:t>přijímacího řízení</w:t>
      </w:r>
    </w:p>
    <w:p w:rsidR="006A4F35" w:rsidRPr="00CA6F02" w:rsidRDefault="00C0041F" w:rsidP="00E52E8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6F02">
        <w:rPr>
          <w:rFonts w:eastAsia="Times New Roman" w:cstheme="minorHAnsi"/>
          <w:sz w:val="24"/>
          <w:szCs w:val="24"/>
          <w:lang w:eastAsia="cs-CZ"/>
        </w:rPr>
        <w:t>pro přijetí</w:t>
      </w:r>
      <w:r w:rsidR="009E605D" w:rsidRPr="00CA6F02">
        <w:rPr>
          <w:rFonts w:eastAsia="Times New Roman" w:cstheme="minorHAnsi"/>
          <w:sz w:val="24"/>
          <w:szCs w:val="24"/>
          <w:lang w:eastAsia="cs-CZ"/>
        </w:rPr>
        <w:t xml:space="preserve"> do prvního ročníku střední školy </w:t>
      </w:r>
      <w:r w:rsidR="009E605D" w:rsidRPr="009135B1">
        <w:rPr>
          <w:rFonts w:eastAsia="Times New Roman" w:cstheme="minorHAnsi"/>
          <w:sz w:val="24"/>
          <w:szCs w:val="24"/>
          <w:lang w:eastAsia="cs-CZ"/>
        </w:rPr>
        <w:t>a</w:t>
      </w:r>
      <w:r w:rsidR="009E605D" w:rsidRPr="00CA6F0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9E605D" w:rsidRPr="00CA6F02">
        <w:rPr>
          <w:rFonts w:eastAsia="Times New Roman" w:cstheme="minorHAnsi"/>
          <w:sz w:val="24"/>
          <w:szCs w:val="24"/>
          <w:lang w:eastAsia="cs-CZ"/>
        </w:rPr>
        <w:t>stanovuji počty přijímaných uchazečů</w:t>
      </w:r>
      <w:r w:rsidR="00CA6F02" w:rsidRPr="00CA6F02">
        <w:rPr>
          <w:rFonts w:eastAsia="Times New Roman" w:cstheme="minorHAnsi"/>
          <w:sz w:val="24"/>
          <w:szCs w:val="24"/>
          <w:lang w:eastAsia="cs-CZ"/>
        </w:rPr>
        <w:t>.</w:t>
      </w:r>
    </w:p>
    <w:p w:rsidR="00C0041F" w:rsidRPr="00EC0C5A" w:rsidRDefault="00C0041F" w:rsidP="00C0041F">
      <w:pPr>
        <w:spacing w:after="150" w:line="240" w:lineRule="auto"/>
        <w:rPr>
          <w:rFonts w:eastAsia="Times New Roman" w:cstheme="minorHAnsi"/>
          <w:sz w:val="26"/>
          <w:szCs w:val="26"/>
          <w:lang w:eastAsia="cs-CZ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552"/>
        <w:gridCol w:w="1272"/>
        <w:gridCol w:w="1188"/>
        <w:gridCol w:w="1150"/>
        <w:gridCol w:w="1482"/>
      </w:tblGrid>
      <w:tr w:rsidR="006353EA" w:rsidRPr="00EC0C5A" w:rsidTr="009F41DA">
        <w:trPr>
          <w:trHeight w:val="643"/>
          <w:jc w:val="center"/>
        </w:trPr>
        <w:tc>
          <w:tcPr>
            <w:tcW w:w="2398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Obor vzdělávání</w:t>
            </w:r>
          </w:p>
        </w:tc>
        <w:tc>
          <w:tcPr>
            <w:tcW w:w="1552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1272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Forma studia</w:t>
            </w:r>
          </w:p>
        </w:tc>
        <w:tc>
          <w:tcPr>
            <w:tcW w:w="1188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Studijní cyklus</w:t>
            </w:r>
          </w:p>
        </w:tc>
        <w:tc>
          <w:tcPr>
            <w:tcW w:w="1150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CC0C2F" w:rsidRDefault="00CC0C2F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Způsob ukončení</w:t>
            </w: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vAlign w:val="center"/>
          </w:tcPr>
          <w:p w:rsidR="00133C6E" w:rsidRPr="00EC0C5A" w:rsidRDefault="00133C6E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 přijímaných uchazečů</w:t>
            </w:r>
          </w:p>
        </w:tc>
      </w:tr>
      <w:tr w:rsidR="006353EA" w:rsidRPr="00EC0C5A" w:rsidTr="004B10E0">
        <w:trPr>
          <w:trHeight w:val="624"/>
          <w:jc w:val="center"/>
        </w:trPr>
        <w:tc>
          <w:tcPr>
            <w:tcW w:w="2398" w:type="dxa"/>
            <w:vAlign w:val="center"/>
          </w:tcPr>
          <w:p w:rsidR="006A4F35" w:rsidRPr="00EC0C5A" w:rsidRDefault="006A4F35" w:rsidP="00D7437B">
            <w:pPr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Agropodnikání</w:t>
            </w:r>
            <w:proofErr w:type="spellEnd"/>
          </w:p>
        </w:tc>
        <w:tc>
          <w:tcPr>
            <w:tcW w:w="1552" w:type="dxa"/>
            <w:vAlign w:val="center"/>
          </w:tcPr>
          <w:p w:rsidR="006A4F35" w:rsidRPr="00EC0C5A" w:rsidRDefault="00CC0C2F" w:rsidP="00D7437B">
            <w:pPr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41-41-</w:t>
            </w:r>
            <w:r w:rsidR="006A4F35"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M/01</w:t>
            </w:r>
          </w:p>
        </w:tc>
        <w:tc>
          <w:tcPr>
            <w:tcW w:w="1272" w:type="dxa"/>
            <w:vAlign w:val="center"/>
          </w:tcPr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188" w:type="dxa"/>
            <w:vAlign w:val="center"/>
          </w:tcPr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sz w:val="24"/>
                <w:szCs w:val="24"/>
                <w:lang w:eastAsia="cs-CZ"/>
              </w:rPr>
              <w:t>čtyřletý</w:t>
            </w:r>
          </w:p>
        </w:tc>
        <w:tc>
          <w:tcPr>
            <w:tcW w:w="1150" w:type="dxa"/>
            <w:vAlign w:val="center"/>
          </w:tcPr>
          <w:p w:rsidR="006A4F35" w:rsidRPr="00EC0C5A" w:rsidRDefault="006A4F35" w:rsidP="00D7437B">
            <w:pPr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sz w:val="24"/>
                <w:szCs w:val="24"/>
                <w:lang w:eastAsia="cs-CZ"/>
              </w:rPr>
              <w:t>maturita</w:t>
            </w:r>
          </w:p>
        </w:tc>
        <w:tc>
          <w:tcPr>
            <w:tcW w:w="1482" w:type="dxa"/>
            <w:vAlign w:val="center"/>
          </w:tcPr>
          <w:p w:rsidR="006A4F35" w:rsidRPr="00EA53E9" w:rsidRDefault="008E0967" w:rsidP="00D7437B">
            <w:pPr>
              <w:jc w:val="center"/>
              <w:outlineLvl w:val="3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A53E9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30</w:t>
            </w:r>
          </w:p>
        </w:tc>
      </w:tr>
    </w:tbl>
    <w:p w:rsidR="00210BA2" w:rsidRPr="00EC0C5A" w:rsidRDefault="00210BA2" w:rsidP="00253EE3">
      <w:pPr>
        <w:spacing w:line="240" w:lineRule="auto"/>
        <w:rPr>
          <w:rFonts w:cstheme="minorHAnsi"/>
        </w:rPr>
      </w:pPr>
    </w:p>
    <w:p w:rsidR="00210BA2" w:rsidRPr="00EC0C5A" w:rsidRDefault="00210BA2" w:rsidP="00253EE3">
      <w:pPr>
        <w:pStyle w:val="Default"/>
        <w:rPr>
          <w:rFonts w:asciiTheme="minorHAnsi" w:hAnsiTheme="minorHAnsi" w:cstheme="minorHAnsi"/>
          <w:color w:val="auto"/>
        </w:rPr>
      </w:pPr>
    </w:p>
    <w:p w:rsidR="00FD66F3" w:rsidRPr="00FD66F3" w:rsidRDefault="00CC0C2F" w:rsidP="00FD66F3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CA6F02">
        <w:rPr>
          <w:rFonts w:asciiTheme="minorHAnsi" w:eastAsia="Times New Roman" w:hAnsiTheme="minorHAnsi" w:cstheme="minorHAnsi"/>
          <w:b/>
          <w:color w:val="auto"/>
          <w:lang w:eastAsia="cs-CZ"/>
        </w:rPr>
        <w:t>Přijímání</w:t>
      </w:r>
      <w:r w:rsidRPr="00CA6F02">
        <w:rPr>
          <w:rFonts w:asciiTheme="minorHAnsi" w:eastAsia="Times New Roman" w:hAnsiTheme="minorHAnsi" w:cstheme="minorHAnsi"/>
          <w:color w:val="auto"/>
          <w:lang w:eastAsia="cs-CZ"/>
        </w:rPr>
        <w:t xml:space="preserve"> žáků </w:t>
      </w:r>
      <w:r w:rsidRPr="00CA6F02">
        <w:rPr>
          <w:rFonts w:asciiTheme="minorHAnsi" w:eastAsia="Times New Roman" w:hAnsiTheme="minorHAnsi" w:cstheme="minorHAnsi"/>
          <w:b/>
          <w:color w:val="auto"/>
          <w:lang w:eastAsia="cs-CZ"/>
        </w:rPr>
        <w:t>bude realizováno</w:t>
      </w:r>
      <w:r w:rsidRPr="00CA6F02">
        <w:rPr>
          <w:rFonts w:asciiTheme="minorHAnsi" w:eastAsia="Times New Roman" w:hAnsiTheme="minorHAnsi" w:cstheme="minorHAnsi"/>
          <w:color w:val="auto"/>
          <w:lang w:eastAsia="cs-CZ"/>
        </w:rPr>
        <w:t xml:space="preserve"> </w:t>
      </w:r>
      <w:r w:rsidRPr="00CA6F02">
        <w:rPr>
          <w:rFonts w:asciiTheme="minorHAnsi" w:eastAsia="Times New Roman" w:hAnsiTheme="minorHAnsi" w:cstheme="minorHAnsi"/>
          <w:b/>
          <w:color w:val="auto"/>
          <w:lang w:eastAsia="cs-CZ"/>
        </w:rPr>
        <w:t>dle</w:t>
      </w:r>
      <w:r w:rsidRPr="00CA6F02">
        <w:rPr>
          <w:rFonts w:eastAsia="Times New Roman" w:cstheme="minorHAnsi"/>
          <w:b/>
          <w:lang w:eastAsia="cs-CZ"/>
        </w:rPr>
        <w:t xml:space="preserve"> </w:t>
      </w:r>
      <w:r w:rsidRPr="00CA6F02">
        <w:rPr>
          <w:rFonts w:asciiTheme="minorHAnsi" w:eastAsia="Times New Roman" w:hAnsiTheme="minorHAnsi" w:cstheme="minorHAnsi"/>
          <w:b/>
          <w:lang w:eastAsia="cs-CZ"/>
        </w:rPr>
        <w:t>zákona č. 561/2004 Sb</w:t>
      </w:r>
      <w:r w:rsidRPr="00CA6F02">
        <w:rPr>
          <w:rFonts w:asciiTheme="minorHAnsi" w:eastAsia="Times New Roman" w:hAnsiTheme="minorHAnsi" w:cstheme="minorHAnsi"/>
          <w:lang w:eastAsia="cs-CZ"/>
        </w:rPr>
        <w:t>., o předškolním, základním, středním, vyšším odborném a jiném vzdělávání</w:t>
      </w:r>
      <w:r w:rsidR="00E52E84" w:rsidRPr="00CA6F02">
        <w:rPr>
          <w:rFonts w:asciiTheme="minorHAnsi" w:eastAsia="Times New Roman" w:hAnsiTheme="minorHAnsi" w:cstheme="minorHAnsi"/>
          <w:lang w:eastAsia="cs-CZ"/>
        </w:rPr>
        <w:t xml:space="preserve"> v platném znění</w:t>
      </w:r>
      <w:r w:rsidRPr="00CA6F0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E52E84" w:rsidRPr="00CA6F02">
        <w:rPr>
          <w:rFonts w:asciiTheme="minorHAnsi" w:eastAsia="Times New Roman" w:hAnsiTheme="minorHAnsi" w:cstheme="minorHAnsi"/>
          <w:b/>
          <w:lang w:eastAsia="cs-CZ"/>
        </w:rPr>
        <w:t>zákona </w:t>
      </w:r>
      <w:hyperlink r:id="rId7" w:tgtFrame="_blank" w:tooltip="Aktuální znění zákona 500/2004 Sb." w:history="1">
        <w:r w:rsidR="00E52E84" w:rsidRPr="00CA6F02">
          <w:rPr>
            <w:rFonts w:asciiTheme="minorHAnsi" w:eastAsia="Times New Roman" w:hAnsiTheme="minorHAnsi" w:cstheme="minorHAnsi"/>
            <w:b/>
            <w:lang w:eastAsia="cs-CZ"/>
          </w:rPr>
          <w:t>č. 500/2004 Sb.</w:t>
        </w:r>
      </w:hyperlink>
      <w:r w:rsidR="00E52E84" w:rsidRPr="00CA6F02">
        <w:rPr>
          <w:rFonts w:asciiTheme="minorHAnsi" w:eastAsia="Times New Roman" w:hAnsiTheme="minorHAnsi" w:cstheme="minorHAnsi"/>
          <w:b/>
          <w:lang w:eastAsia="cs-CZ"/>
        </w:rPr>
        <w:t xml:space="preserve">, </w:t>
      </w:r>
      <w:r w:rsidR="00E52E84" w:rsidRPr="00CA6F02">
        <w:rPr>
          <w:rFonts w:asciiTheme="minorHAnsi" w:eastAsia="Times New Roman" w:hAnsiTheme="minorHAnsi" w:cstheme="minorHAnsi"/>
          <w:lang w:eastAsia="cs-CZ"/>
        </w:rPr>
        <w:t>správní řád v platném znění,</w:t>
      </w:r>
      <w:r w:rsidR="00E52E84" w:rsidRPr="00CA6F02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8B41D8">
        <w:rPr>
          <w:rFonts w:asciiTheme="minorHAnsi" w:eastAsia="Times New Roman" w:hAnsiTheme="minorHAnsi" w:cstheme="minorHAnsi"/>
          <w:b/>
          <w:lang w:eastAsia="cs-CZ"/>
        </w:rPr>
        <w:t xml:space="preserve">zákona č. 67/2022 Sb., </w:t>
      </w:r>
      <w:r w:rsidR="008B41D8" w:rsidRPr="008B41D8">
        <w:rPr>
          <w:rFonts w:asciiTheme="minorHAnsi" w:eastAsia="Times New Roman" w:hAnsiTheme="minorHAnsi" w:cstheme="minorHAnsi"/>
          <w:color w:val="auto"/>
          <w:lang w:eastAsia="cs-CZ"/>
        </w:rPr>
        <w:t>o opatřeních v oblasti školství v souvislosti s ozbrojeným konfliktem na území Ukrajiny vyvolaným invazí vojsk Ruské federace</w:t>
      </w:r>
      <w:r w:rsidR="008B41D8">
        <w:rPr>
          <w:rFonts w:asciiTheme="minorHAnsi" w:eastAsia="Times New Roman" w:hAnsiTheme="minorHAnsi" w:cstheme="minorHAnsi"/>
          <w:color w:val="auto"/>
          <w:lang w:eastAsia="cs-CZ"/>
        </w:rPr>
        <w:t xml:space="preserve"> (Lex Ukrajina) </w:t>
      </w:r>
      <w:r w:rsidR="008B41D8" w:rsidRPr="00CA6F02">
        <w:rPr>
          <w:rFonts w:asciiTheme="minorHAnsi" w:eastAsia="Times New Roman" w:hAnsiTheme="minorHAnsi" w:cstheme="minorHAnsi"/>
          <w:lang w:eastAsia="cs-CZ"/>
        </w:rPr>
        <w:t>v platném znění</w:t>
      </w:r>
      <w:r w:rsidR="008B41D8">
        <w:rPr>
          <w:rFonts w:asciiTheme="minorHAnsi" w:eastAsia="Times New Roman" w:hAnsiTheme="minorHAnsi" w:cstheme="minorHAnsi"/>
          <w:color w:val="auto"/>
          <w:lang w:eastAsia="cs-CZ"/>
        </w:rPr>
        <w:t>,</w:t>
      </w:r>
      <w:r w:rsidR="00314E98">
        <w:rPr>
          <w:b/>
          <w:bCs/>
          <w:sz w:val="23"/>
          <w:szCs w:val="23"/>
        </w:rPr>
        <w:t xml:space="preserve"> </w:t>
      </w:r>
      <w:r w:rsidR="00314E98">
        <w:rPr>
          <w:rFonts w:asciiTheme="minorHAnsi" w:eastAsia="Times New Roman" w:hAnsiTheme="minorHAnsi" w:cstheme="minorHAnsi"/>
          <w:b/>
          <w:lang w:eastAsia="cs-CZ"/>
        </w:rPr>
        <w:t>vy</w:t>
      </w:r>
      <w:r w:rsidR="00314E98" w:rsidRPr="00314E98">
        <w:rPr>
          <w:rFonts w:asciiTheme="minorHAnsi" w:eastAsia="Times New Roman" w:hAnsiTheme="minorHAnsi" w:cstheme="minorHAnsi"/>
          <w:b/>
          <w:lang w:eastAsia="cs-CZ"/>
        </w:rPr>
        <w:t>hlášk</w:t>
      </w:r>
      <w:r w:rsidR="00314E98">
        <w:rPr>
          <w:rFonts w:asciiTheme="minorHAnsi" w:eastAsia="Times New Roman" w:hAnsiTheme="minorHAnsi" w:cstheme="minorHAnsi"/>
          <w:b/>
          <w:lang w:eastAsia="cs-CZ"/>
        </w:rPr>
        <w:t>y</w:t>
      </w:r>
      <w:r w:rsidR="00314E98" w:rsidRPr="00314E98">
        <w:rPr>
          <w:rFonts w:asciiTheme="minorHAnsi" w:eastAsia="Times New Roman" w:hAnsiTheme="minorHAnsi" w:cstheme="minorHAnsi"/>
          <w:b/>
          <w:lang w:eastAsia="cs-CZ"/>
        </w:rPr>
        <w:t xml:space="preserve"> č. 422/2023 Sb., </w:t>
      </w:r>
      <w:r w:rsidR="00314E98" w:rsidRPr="00314E98">
        <w:rPr>
          <w:rFonts w:asciiTheme="minorHAnsi" w:eastAsia="Times New Roman" w:hAnsiTheme="minorHAnsi" w:cstheme="minorHAnsi"/>
          <w:lang w:eastAsia="cs-CZ"/>
        </w:rPr>
        <w:t>o přijímacím řízení ke střednímu vzdělávání a vzdělávání v konzervatoři</w:t>
      </w:r>
      <w:r w:rsidR="008B41D8">
        <w:rPr>
          <w:rFonts w:asciiTheme="minorHAnsi" w:eastAsia="Times New Roman" w:hAnsiTheme="minorHAnsi" w:cstheme="minorHAnsi"/>
          <w:lang w:eastAsia="cs-CZ"/>
        </w:rPr>
        <w:t>,</w:t>
      </w:r>
      <w:r w:rsidRPr="00CA6F02">
        <w:rPr>
          <w:rFonts w:ascii="Arial" w:hAnsi="Arial" w:cs="Arial"/>
          <w:b/>
          <w:bCs/>
        </w:rPr>
        <w:t xml:space="preserve"> </w:t>
      </w:r>
      <w:r w:rsidRPr="00CA6F02">
        <w:rPr>
          <w:rFonts w:asciiTheme="minorHAnsi" w:eastAsia="Times New Roman" w:hAnsiTheme="minorHAnsi" w:cstheme="minorHAnsi"/>
          <w:b/>
          <w:lang w:eastAsia="cs-CZ"/>
        </w:rPr>
        <w:t xml:space="preserve">vyhlášky </w:t>
      </w:r>
      <w:r w:rsidRPr="00CC0C2F">
        <w:rPr>
          <w:rFonts w:asciiTheme="minorHAnsi" w:eastAsia="Times New Roman" w:hAnsiTheme="minorHAnsi" w:cstheme="minorHAnsi"/>
          <w:b/>
          <w:color w:val="auto"/>
          <w:lang w:eastAsia="cs-CZ"/>
        </w:rPr>
        <w:t>č. 27/2016 Sb.</w:t>
      </w:r>
      <w:r w:rsidRPr="00CC0C2F">
        <w:rPr>
          <w:rFonts w:asciiTheme="minorHAnsi" w:eastAsia="Times New Roman" w:hAnsiTheme="minorHAnsi" w:cstheme="minorHAnsi"/>
          <w:color w:val="auto"/>
          <w:lang w:eastAsia="cs-CZ"/>
        </w:rPr>
        <w:t xml:space="preserve"> </w:t>
      </w:r>
      <w:r w:rsidRPr="00CA6F02">
        <w:rPr>
          <w:rFonts w:asciiTheme="minorHAnsi" w:eastAsia="Times New Roman" w:hAnsiTheme="minorHAnsi" w:cstheme="minorHAnsi"/>
          <w:color w:val="auto"/>
          <w:lang w:eastAsia="cs-CZ"/>
        </w:rPr>
        <w:t>o vzdělávání žáků se speciálními vzdělávacími potřebami a žáků nadaných</w:t>
      </w:r>
      <w:r w:rsidR="00E52E84" w:rsidRPr="00CA6F02">
        <w:rPr>
          <w:rFonts w:asciiTheme="minorHAnsi" w:eastAsia="Times New Roman" w:hAnsiTheme="minorHAnsi" w:cstheme="minorHAnsi"/>
          <w:color w:val="auto"/>
          <w:lang w:eastAsia="cs-CZ"/>
        </w:rPr>
        <w:t xml:space="preserve"> </w:t>
      </w:r>
      <w:r w:rsidR="00E52E84" w:rsidRPr="00CA6F02">
        <w:rPr>
          <w:rFonts w:asciiTheme="minorHAnsi" w:eastAsia="Times New Roman" w:hAnsiTheme="minorHAnsi" w:cstheme="minorHAnsi"/>
          <w:lang w:eastAsia="cs-CZ"/>
        </w:rPr>
        <w:t>v platném znění</w:t>
      </w:r>
      <w:r w:rsidR="00FD66F3">
        <w:rPr>
          <w:rFonts w:asciiTheme="minorHAnsi" w:eastAsia="Times New Roman" w:hAnsiTheme="minorHAnsi" w:cstheme="minorHAnsi"/>
          <w:lang w:eastAsia="cs-CZ"/>
        </w:rPr>
        <w:t xml:space="preserve"> a n</w:t>
      </w:r>
      <w:r w:rsidR="00FD66F3" w:rsidRPr="00FD66F3">
        <w:rPr>
          <w:rFonts w:asciiTheme="minorHAnsi" w:eastAsia="Times New Roman" w:hAnsiTheme="minorHAnsi" w:cstheme="minorHAnsi"/>
          <w:lang w:eastAsia="cs-CZ"/>
        </w:rPr>
        <w:t xml:space="preserve">ařízení vlády </w:t>
      </w:r>
      <w:r w:rsidR="00FD66F3">
        <w:rPr>
          <w:rFonts w:asciiTheme="minorHAnsi" w:eastAsia="Times New Roman" w:hAnsiTheme="minorHAnsi" w:cstheme="minorHAnsi"/>
          <w:lang w:eastAsia="cs-CZ"/>
        </w:rPr>
        <w:br/>
      </w:r>
      <w:r w:rsidR="00FD66F3" w:rsidRPr="00FD66F3">
        <w:rPr>
          <w:rFonts w:asciiTheme="minorHAnsi" w:eastAsia="Times New Roman" w:hAnsiTheme="minorHAnsi" w:cstheme="minorHAnsi"/>
          <w:b/>
          <w:lang w:eastAsia="cs-CZ"/>
        </w:rPr>
        <w:t>č. 211/2010 Sb</w:t>
      </w:r>
      <w:r w:rsidR="00FD66F3" w:rsidRPr="00FD66F3">
        <w:rPr>
          <w:rFonts w:asciiTheme="minorHAnsi" w:eastAsia="Times New Roman" w:hAnsiTheme="minorHAnsi" w:cstheme="minorHAnsi"/>
          <w:lang w:eastAsia="cs-CZ"/>
        </w:rPr>
        <w:t>., o soustavě oborů vzdělání v základním, středním a vyšším odborném</w:t>
      </w:r>
    </w:p>
    <w:p w:rsidR="00CC0C2F" w:rsidRPr="00FD31EA" w:rsidRDefault="00FD66F3" w:rsidP="00FD66F3">
      <w:pPr>
        <w:pStyle w:val="Default"/>
        <w:jc w:val="both"/>
        <w:rPr>
          <w:rFonts w:ascii="Calibri" w:hAnsi="Calibri" w:cs="Calibri"/>
        </w:rPr>
      </w:pPr>
      <w:r w:rsidRPr="00FD66F3">
        <w:rPr>
          <w:rFonts w:asciiTheme="minorHAnsi" w:eastAsia="Times New Roman" w:hAnsiTheme="minorHAnsi" w:cstheme="minorHAnsi"/>
          <w:lang w:eastAsia="cs-CZ"/>
        </w:rPr>
        <w:t>vzdělávání, ve znění pozdějších předpisů</w:t>
      </w:r>
      <w:r>
        <w:rPr>
          <w:rFonts w:asciiTheme="minorHAnsi" w:eastAsia="Times New Roman" w:hAnsiTheme="minorHAnsi" w:cstheme="minorHAnsi"/>
          <w:b/>
          <w:lang w:eastAsia="cs-CZ"/>
        </w:rPr>
        <w:t>.</w:t>
      </w:r>
    </w:p>
    <w:p w:rsidR="00CC0C2F" w:rsidRPr="00CA6F02" w:rsidRDefault="00CC0C2F" w:rsidP="00E52E8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Default="009F41DA" w:rsidP="009F41D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u w:val="single"/>
        </w:rPr>
      </w:pPr>
    </w:p>
    <w:p w:rsidR="009F41DA" w:rsidRPr="009F41DA" w:rsidRDefault="009F41DA" w:rsidP="009F41D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8"/>
          <w:u w:val="single"/>
        </w:rPr>
        <w:t>Přihláška</w:t>
      </w:r>
    </w:p>
    <w:p w:rsidR="00EF23AE" w:rsidRPr="00EF23AE" w:rsidRDefault="00EF23AE" w:rsidP="00EF23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EF23AE">
        <w:rPr>
          <w:rFonts w:asciiTheme="minorHAnsi" w:hAnsiTheme="minorHAnsi" w:cstheme="minorHAnsi"/>
          <w:b/>
          <w:bCs/>
          <w:color w:val="auto"/>
        </w:rPr>
        <w:t>Přihláška se podává třemi způsoby:</w:t>
      </w:r>
    </w:p>
    <w:p w:rsidR="00EF23AE" w:rsidRPr="00CC3ADD" w:rsidRDefault="00EF23AE" w:rsidP="007E034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C3ADD">
        <w:rPr>
          <w:rFonts w:asciiTheme="minorHAnsi" w:hAnsiTheme="minorHAnsi" w:cstheme="minorHAnsi"/>
          <w:bCs/>
          <w:color w:val="auto"/>
        </w:rPr>
        <w:t>elektronicky prostřednictvím DIPSY na základě prokázání totožnosti s využitím prostředku pro</w:t>
      </w:r>
      <w:r w:rsidR="00CC3ADD">
        <w:rPr>
          <w:rFonts w:asciiTheme="minorHAnsi" w:hAnsiTheme="minorHAnsi" w:cstheme="minorHAnsi"/>
          <w:bCs/>
          <w:color w:val="auto"/>
        </w:rPr>
        <w:t xml:space="preserve"> </w:t>
      </w:r>
      <w:r w:rsidRPr="00CC3ADD">
        <w:rPr>
          <w:rFonts w:asciiTheme="minorHAnsi" w:hAnsiTheme="minorHAnsi" w:cstheme="minorHAnsi"/>
          <w:bCs/>
          <w:color w:val="auto"/>
        </w:rPr>
        <w:t>elektronickou identifikaci (</w:t>
      </w:r>
      <w:proofErr w:type="spellStart"/>
      <w:r w:rsidRPr="00CC3ADD">
        <w:rPr>
          <w:rFonts w:asciiTheme="minorHAnsi" w:hAnsiTheme="minorHAnsi" w:cstheme="minorHAnsi"/>
          <w:bCs/>
          <w:color w:val="auto"/>
        </w:rPr>
        <w:t>eObčanka</w:t>
      </w:r>
      <w:proofErr w:type="spellEnd"/>
      <w:r w:rsidRPr="00CC3ADD">
        <w:rPr>
          <w:rFonts w:asciiTheme="minorHAnsi" w:hAnsiTheme="minorHAnsi" w:cstheme="minorHAnsi"/>
          <w:bCs/>
          <w:color w:val="auto"/>
        </w:rPr>
        <w:t>, bankovní identita, datová schránka apod.),</w:t>
      </w:r>
    </w:p>
    <w:p w:rsidR="00EF23AE" w:rsidRPr="00CF564C" w:rsidRDefault="00EF23AE" w:rsidP="00CC3AD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F564C">
        <w:rPr>
          <w:rFonts w:asciiTheme="minorHAnsi" w:hAnsiTheme="minorHAnsi" w:cstheme="minorHAnsi"/>
          <w:bCs/>
          <w:color w:val="auto"/>
        </w:rPr>
        <w:t>v podobě výpisu získaného z DIPSY bez prokázání totožnosti s využitím prostředku pro</w:t>
      </w:r>
    </w:p>
    <w:p w:rsidR="00EF23AE" w:rsidRPr="00CF564C" w:rsidRDefault="00EF23AE" w:rsidP="00CC3ADD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</w:rPr>
      </w:pPr>
      <w:r w:rsidRPr="00CF564C">
        <w:rPr>
          <w:rFonts w:asciiTheme="minorHAnsi" w:hAnsiTheme="minorHAnsi" w:cstheme="minorHAnsi"/>
          <w:bCs/>
          <w:color w:val="auto"/>
        </w:rPr>
        <w:t>elektronickou identifikaci – v tomto případě bude přihlášce přidělen unikátní identifikační kód,</w:t>
      </w:r>
      <w:r w:rsidR="00CC3ADD">
        <w:rPr>
          <w:rFonts w:asciiTheme="minorHAnsi" w:hAnsiTheme="minorHAnsi" w:cstheme="minorHAnsi"/>
          <w:bCs/>
          <w:color w:val="auto"/>
        </w:rPr>
        <w:t xml:space="preserve"> </w:t>
      </w:r>
      <w:r w:rsidRPr="00CF564C">
        <w:rPr>
          <w:rFonts w:asciiTheme="minorHAnsi" w:hAnsiTheme="minorHAnsi" w:cstheme="minorHAnsi"/>
          <w:bCs/>
          <w:color w:val="auto"/>
        </w:rPr>
        <w:t>prostřednictvím něhož se řediteli zpřístupní údaje z přihlášky včetně příloh (přílohy se</w:t>
      </w:r>
      <w:r w:rsidR="00CC3ADD">
        <w:rPr>
          <w:rFonts w:asciiTheme="minorHAnsi" w:hAnsiTheme="minorHAnsi" w:cstheme="minorHAnsi"/>
          <w:bCs/>
          <w:color w:val="auto"/>
        </w:rPr>
        <w:t xml:space="preserve"> </w:t>
      </w:r>
      <w:r w:rsidRPr="00CF564C">
        <w:rPr>
          <w:rFonts w:asciiTheme="minorHAnsi" w:hAnsiTheme="minorHAnsi" w:cstheme="minorHAnsi"/>
          <w:bCs/>
          <w:color w:val="auto"/>
        </w:rPr>
        <w:t>nepřikládají v listinné podobě),</w:t>
      </w:r>
    </w:p>
    <w:p w:rsidR="00CA6F02" w:rsidRPr="00CC3ADD" w:rsidRDefault="00EF23AE" w:rsidP="004B171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</w:rPr>
      </w:pPr>
      <w:r w:rsidRPr="00CC3ADD">
        <w:rPr>
          <w:rFonts w:asciiTheme="minorHAnsi" w:hAnsiTheme="minorHAnsi" w:cstheme="minorHAnsi"/>
          <w:bCs/>
          <w:color w:val="auto"/>
        </w:rPr>
        <w:t>na tiskopisu, který stanoví ministerstvo a zveřejní jej způsobem umožňujícím dálkový přístup</w:t>
      </w:r>
      <w:r w:rsidR="00CC3ADD">
        <w:rPr>
          <w:rFonts w:asciiTheme="minorHAnsi" w:hAnsiTheme="minorHAnsi" w:cstheme="minorHAnsi"/>
          <w:bCs/>
          <w:color w:val="auto"/>
        </w:rPr>
        <w:t xml:space="preserve"> </w:t>
      </w:r>
      <w:r w:rsidRPr="00CC3ADD">
        <w:rPr>
          <w:rFonts w:asciiTheme="minorHAnsi" w:hAnsiTheme="minorHAnsi" w:cstheme="minorHAnsi"/>
          <w:bCs/>
          <w:color w:val="auto"/>
        </w:rPr>
        <w:t>(včetně příloh v listinné podobě).</w:t>
      </w:r>
    </w:p>
    <w:p w:rsidR="004D63B3" w:rsidRDefault="004D63B3" w:rsidP="00992767">
      <w:pPr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bookmarkEnd w:id="0"/>
      <w:r w:rsidRPr="004D63B3">
        <w:rPr>
          <w:rFonts w:eastAsia="Times New Roman" w:cstheme="minorHAnsi"/>
          <w:b/>
          <w:sz w:val="24"/>
          <w:szCs w:val="24"/>
          <w:lang w:eastAsia="cs-CZ"/>
        </w:rPr>
        <w:lastRenderedPageBreak/>
        <w:t xml:space="preserve">K </w:t>
      </w:r>
      <w:r>
        <w:rPr>
          <w:rFonts w:eastAsia="Times New Roman" w:cstheme="minorHAnsi"/>
          <w:sz w:val="24"/>
          <w:szCs w:val="24"/>
          <w:lang w:eastAsia="cs-CZ"/>
        </w:rPr>
        <w:t>ř</w:t>
      </w:r>
      <w:r w:rsidR="00855F36">
        <w:rPr>
          <w:rFonts w:eastAsia="Times New Roman" w:cstheme="minorHAnsi"/>
          <w:sz w:val="24"/>
          <w:szCs w:val="24"/>
          <w:lang w:eastAsia="cs-CZ"/>
        </w:rPr>
        <w:t>ádně vyplněn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="00855F3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55F36" w:rsidRPr="00855F36">
        <w:rPr>
          <w:rFonts w:eastAsia="Times New Roman" w:cstheme="minorHAnsi"/>
          <w:b/>
          <w:sz w:val="24"/>
          <w:szCs w:val="24"/>
          <w:lang w:eastAsia="cs-CZ"/>
        </w:rPr>
        <w:t>přihláš</w:t>
      </w:r>
      <w:r>
        <w:rPr>
          <w:rFonts w:eastAsia="Times New Roman" w:cstheme="minorHAnsi"/>
          <w:b/>
          <w:sz w:val="24"/>
          <w:szCs w:val="24"/>
          <w:lang w:eastAsia="cs-CZ"/>
        </w:rPr>
        <w:t>ce</w:t>
      </w:r>
      <w:r w:rsidR="00855F3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55F36" w:rsidRPr="00855F36">
        <w:rPr>
          <w:rFonts w:eastAsia="Times New Roman" w:cstheme="minorHAnsi"/>
          <w:b/>
          <w:sz w:val="24"/>
          <w:szCs w:val="24"/>
          <w:lang w:eastAsia="cs-CZ"/>
        </w:rPr>
        <w:t xml:space="preserve">musí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uchazeč dodat </w:t>
      </w:r>
      <w:r w:rsidRPr="004D63B3">
        <w:rPr>
          <w:rFonts w:eastAsia="Times New Roman" w:cstheme="minorHAnsi"/>
          <w:sz w:val="24"/>
          <w:szCs w:val="24"/>
          <w:lang w:eastAsia="cs-CZ"/>
        </w:rPr>
        <w:t>následující přílohy:</w:t>
      </w:r>
    </w:p>
    <w:p w:rsidR="004D63B3" w:rsidRPr="004D63B3" w:rsidRDefault="004D63B3" w:rsidP="004D63B3">
      <w:pPr>
        <w:pStyle w:val="Odstavecseseznamem"/>
        <w:numPr>
          <w:ilvl w:val="0"/>
          <w:numId w:val="1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63B3">
        <w:rPr>
          <w:rFonts w:eastAsia="Times New Roman" w:cstheme="minorHAnsi"/>
          <w:sz w:val="24"/>
          <w:szCs w:val="24"/>
          <w:lang w:eastAsia="cs-CZ"/>
        </w:rPr>
        <w:t>lékařský posudek o zdravotní způsobilosti ke vzdělávání</w:t>
      </w:r>
    </w:p>
    <w:p w:rsidR="004D63B3" w:rsidRPr="004D63B3" w:rsidRDefault="004D63B3" w:rsidP="004D63B3">
      <w:pPr>
        <w:pStyle w:val="Odstavecseseznamem"/>
        <w:numPr>
          <w:ilvl w:val="0"/>
          <w:numId w:val="1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63B3">
        <w:rPr>
          <w:rFonts w:eastAsia="Times New Roman" w:cstheme="minorHAnsi"/>
          <w:sz w:val="24"/>
          <w:szCs w:val="24"/>
          <w:lang w:eastAsia="cs-CZ"/>
        </w:rPr>
        <w:t>hodnocení na vysvědčeních z předchozího vzdělávání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F79EB">
        <w:rPr>
          <w:rFonts w:eastAsia="Times New Roman" w:cstheme="minorHAnsi"/>
          <w:sz w:val="24"/>
          <w:szCs w:val="24"/>
          <w:lang w:eastAsia="cs-CZ"/>
        </w:rPr>
        <w:t>(</w:t>
      </w:r>
      <w:r w:rsidR="000227B8">
        <w:rPr>
          <w:rFonts w:eastAsia="Times New Roman" w:cstheme="minorHAnsi"/>
          <w:sz w:val="24"/>
          <w:szCs w:val="24"/>
          <w:lang w:eastAsia="cs-CZ"/>
        </w:rPr>
        <w:t xml:space="preserve">druhé </w:t>
      </w:r>
      <w:r w:rsidR="00DF79EB">
        <w:rPr>
          <w:rFonts w:eastAsia="Times New Roman" w:cstheme="minorHAnsi"/>
          <w:sz w:val="24"/>
          <w:szCs w:val="24"/>
          <w:lang w:eastAsia="cs-CZ"/>
        </w:rPr>
        <w:t>pololetí 8. ročníku a první pololetí 9. ročníku ZŠ).</w:t>
      </w:r>
    </w:p>
    <w:p w:rsidR="00CA6F02" w:rsidRPr="00CA6F02" w:rsidRDefault="00855F36" w:rsidP="009F41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2763">
        <w:rPr>
          <w:rFonts w:eastAsia="Times New Roman" w:cstheme="minorHAnsi"/>
          <w:b/>
          <w:sz w:val="24"/>
          <w:szCs w:val="24"/>
          <w:lang w:eastAsia="cs-CZ"/>
        </w:rPr>
        <w:t>Uchazeči</w:t>
      </w:r>
      <w:r w:rsidR="00702763" w:rsidRPr="0070276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02763" w:rsidRPr="00411139">
        <w:rPr>
          <w:rFonts w:eastAsia="Times New Roman" w:cstheme="minorHAnsi"/>
          <w:sz w:val="24"/>
          <w:szCs w:val="24"/>
          <w:lang w:eastAsia="cs-CZ"/>
        </w:rPr>
        <w:t>s</w:t>
      </w:r>
      <w:r w:rsidR="00702763" w:rsidRPr="00702763">
        <w:rPr>
          <w:rFonts w:eastAsia="Times New Roman" w:cstheme="minorHAnsi"/>
          <w:sz w:val="24"/>
          <w:szCs w:val="24"/>
          <w:lang w:eastAsia="cs-CZ"/>
        </w:rPr>
        <w:t>e speciálními vzdělávacími potřebami</w:t>
      </w:r>
      <w:r w:rsidRPr="00702763">
        <w:rPr>
          <w:rFonts w:eastAsia="Times New Roman" w:cstheme="minorHAnsi"/>
          <w:b/>
          <w:sz w:val="24"/>
          <w:szCs w:val="24"/>
          <w:lang w:eastAsia="cs-CZ"/>
        </w:rPr>
        <w:t xml:space="preserve">, kteří </w:t>
      </w:r>
      <w:r w:rsidR="00702763" w:rsidRPr="00702763">
        <w:rPr>
          <w:rFonts w:eastAsia="Times New Roman" w:cstheme="minorHAnsi"/>
          <w:b/>
          <w:sz w:val="24"/>
          <w:szCs w:val="24"/>
          <w:lang w:eastAsia="cs-CZ"/>
        </w:rPr>
        <w:t>žádají</w:t>
      </w:r>
      <w:r w:rsidRPr="00702763">
        <w:rPr>
          <w:rFonts w:eastAsia="Times New Roman" w:cstheme="minorHAnsi"/>
          <w:b/>
          <w:sz w:val="24"/>
          <w:szCs w:val="24"/>
          <w:lang w:eastAsia="cs-CZ"/>
        </w:rPr>
        <w:t xml:space="preserve"> o úpravu podmínek přijímacího řízení</w:t>
      </w:r>
      <w:r w:rsidR="00702763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r w:rsidR="00702763" w:rsidRPr="00702763">
        <w:rPr>
          <w:rFonts w:eastAsia="Times New Roman" w:cstheme="minorHAnsi"/>
          <w:sz w:val="24"/>
          <w:szCs w:val="24"/>
          <w:lang w:eastAsia="cs-CZ"/>
        </w:rPr>
        <w:t>dodají</w:t>
      </w:r>
      <w:r w:rsidR="00D71CE7">
        <w:rPr>
          <w:rFonts w:eastAsia="Times New Roman" w:cstheme="minorHAnsi"/>
          <w:sz w:val="24"/>
          <w:szCs w:val="24"/>
          <w:lang w:eastAsia="cs-CZ"/>
        </w:rPr>
        <w:t xml:space="preserve"> nejpozději k </w:t>
      </w:r>
      <w:r w:rsidR="00411139">
        <w:rPr>
          <w:rFonts w:eastAsia="Times New Roman" w:cstheme="minorHAnsi"/>
          <w:sz w:val="24"/>
          <w:szCs w:val="24"/>
          <w:lang w:eastAsia="cs-CZ"/>
        </w:rPr>
        <w:t>20</w:t>
      </w:r>
      <w:r w:rsidR="00BC407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411139">
        <w:rPr>
          <w:rFonts w:eastAsia="Times New Roman" w:cstheme="minorHAnsi"/>
          <w:sz w:val="24"/>
          <w:szCs w:val="24"/>
          <w:lang w:eastAsia="cs-CZ"/>
        </w:rPr>
        <w:t>únoru</w:t>
      </w:r>
      <w:r w:rsidR="00BC4070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411139">
        <w:rPr>
          <w:rFonts w:eastAsia="Times New Roman" w:cstheme="minorHAnsi"/>
          <w:sz w:val="24"/>
          <w:szCs w:val="24"/>
          <w:lang w:eastAsia="cs-CZ"/>
        </w:rPr>
        <w:t>4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02763">
        <w:rPr>
          <w:rFonts w:eastAsia="Times New Roman" w:cstheme="minorHAnsi"/>
          <w:sz w:val="24"/>
          <w:szCs w:val="24"/>
          <w:lang w:eastAsia="cs-CZ"/>
        </w:rPr>
        <w:t xml:space="preserve">také </w:t>
      </w:r>
      <w:r w:rsidRPr="00702763">
        <w:rPr>
          <w:rFonts w:eastAsia="Times New Roman" w:cstheme="minorHAnsi"/>
          <w:b/>
          <w:sz w:val="24"/>
          <w:szCs w:val="24"/>
          <w:lang w:eastAsia="cs-CZ"/>
        </w:rPr>
        <w:t xml:space="preserve">Doporučení </w:t>
      </w:r>
      <w:r w:rsidR="00702763" w:rsidRPr="00702763">
        <w:rPr>
          <w:rFonts w:eastAsia="Times New Roman" w:cstheme="minorHAnsi"/>
          <w:b/>
          <w:sz w:val="24"/>
          <w:szCs w:val="24"/>
          <w:lang w:eastAsia="cs-CZ"/>
        </w:rPr>
        <w:t>školského</w:t>
      </w:r>
      <w:r w:rsidRPr="00702763">
        <w:rPr>
          <w:rFonts w:eastAsia="Times New Roman" w:cstheme="minorHAnsi"/>
          <w:b/>
          <w:sz w:val="24"/>
          <w:szCs w:val="24"/>
          <w:lang w:eastAsia="cs-CZ"/>
        </w:rPr>
        <w:t xml:space="preserve"> poradenského </w:t>
      </w:r>
      <w:r w:rsidR="00702763" w:rsidRPr="00702763">
        <w:rPr>
          <w:rFonts w:eastAsia="Times New Roman" w:cstheme="minorHAnsi"/>
          <w:b/>
          <w:sz w:val="24"/>
          <w:szCs w:val="24"/>
          <w:lang w:eastAsia="cs-CZ"/>
        </w:rPr>
        <w:t>pracoviště</w:t>
      </w:r>
      <w:r w:rsidR="00702763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702763">
        <w:rPr>
          <w:rFonts w:eastAsia="Times New Roman" w:cstheme="minorHAnsi"/>
          <w:b/>
          <w:sz w:val="24"/>
          <w:szCs w:val="24"/>
          <w:lang w:eastAsia="cs-CZ"/>
        </w:rPr>
        <w:t>Informovaný souhlas</w:t>
      </w:r>
      <w:r w:rsidR="00702763" w:rsidRPr="00056AEF">
        <w:rPr>
          <w:rFonts w:eastAsia="Times New Roman" w:cstheme="minorHAnsi"/>
          <w:b/>
          <w:sz w:val="24"/>
          <w:szCs w:val="24"/>
          <w:lang w:eastAsia="cs-CZ"/>
        </w:rPr>
        <w:t> </w:t>
      </w:r>
      <w:r w:rsidR="00702763" w:rsidRPr="002C3C7B">
        <w:rPr>
          <w:rFonts w:eastAsia="Times New Roman" w:cstheme="minorHAnsi"/>
          <w:sz w:val="24"/>
          <w:szCs w:val="24"/>
          <w:lang w:eastAsia="cs-CZ"/>
        </w:rPr>
        <w:t>zletilého uchazeče nebo zákonného zástupce</w:t>
      </w:r>
      <w:r w:rsidR="00702763">
        <w:rPr>
          <w:rFonts w:eastAsia="Times New Roman" w:cstheme="minorHAnsi"/>
          <w:sz w:val="24"/>
          <w:szCs w:val="24"/>
          <w:lang w:eastAsia="cs-CZ"/>
        </w:rPr>
        <w:t>.</w:t>
      </w:r>
    </w:p>
    <w:p w:rsidR="00702763" w:rsidRDefault="00702763" w:rsidP="009F41D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6F17C7" w:rsidRPr="00846909" w:rsidRDefault="006F17C7" w:rsidP="006F17C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846909">
        <w:rPr>
          <w:rFonts w:asciiTheme="minorHAnsi" w:eastAsia="Times New Roman" w:hAnsiTheme="minorHAnsi" w:cstheme="minorHAnsi"/>
          <w:lang w:eastAsia="cs-CZ"/>
        </w:rPr>
        <w:t xml:space="preserve">Přijímací řízení uchazečů podle § 20 odst. 4 školského zákona umožňuje si </w:t>
      </w:r>
      <w:r w:rsidRPr="009F41DA">
        <w:rPr>
          <w:rFonts w:asciiTheme="minorHAnsi" w:eastAsia="Times New Roman" w:hAnsiTheme="minorHAnsi" w:cstheme="minorHAnsi"/>
          <w:b/>
          <w:lang w:eastAsia="cs-CZ"/>
        </w:rPr>
        <w:t>zažádat o prominutí zkoušky z českého jazyka a literatury</w:t>
      </w:r>
      <w:r w:rsidRPr="00846909">
        <w:rPr>
          <w:rFonts w:asciiTheme="minorHAnsi" w:eastAsia="Times New Roman" w:hAnsiTheme="minorHAnsi" w:cstheme="minorHAnsi"/>
          <w:lang w:eastAsia="cs-CZ"/>
        </w:rPr>
        <w:t xml:space="preserve"> a žádost o konání jednotné zkoušky </w:t>
      </w:r>
      <w:r w:rsidRPr="009F41DA">
        <w:rPr>
          <w:rFonts w:asciiTheme="minorHAnsi" w:eastAsia="Times New Roman" w:hAnsiTheme="minorHAnsi" w:cstheme="minorHAnsi"/>
          <w:b/>
          <w:lang w:eastAsia="cs-CZ"/>
        </w:rPr>
        <w:t>z matematiky v jazyce národnostní menšiny</w:t>
      </w:r>
      <w:r w:rsidRPr="00846909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9F41DA" w:rsidRDefault="009F41DA" w:rsidP="009F41D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Pr="00CA6F02" w:rsidRDefault="009F41DA" w:rsidP="009F41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6F02">
        <w:rPr>
          <w:rFonts w:eastAsia="Times New Roman" w:cstheme="minorHAnsi"/>
          <w:b/>
          <w:sz w:val="24"/>
          <w:szCs w:val="24"/>
          <w:lang w:eastAsia="cs-CZ"/>
        </w:rPr>
        <w:t>Termín odevzdání přihlášky</w:t>
      </w:r>
      <w:r w:rsidRPr="00CA6F02">
        <w:rPr>
          <w:rFonts w:eastAsia="Times New Roman" w:cstheme="minorHAnsi"/>
          <w:sz w:val="24"/>
          <w:szCs w:val="24"/>
          <w:lang w:eastAsia="cs-CZ"/>
        </w:rPr>
        <w:t xml:space="preserve"> řediteli školy pro první kolo přijímacího řízení je </w:t>
      </w:r>
      <w:r w:rsidRPr="00CA6F02">
        <w:rPr>
          <w:rFonts w:eastAsia="Times New Roman" w:cstheme="minorHAnsi"/>
          <w:b/>
          <w:sz w:val="24"/>
          <w:szCs w:val="24"/>
          <w:lang w:eastAsia="cs-CZ"/>
        </w:rPr>
        <w:t>stanoven</w:t>
      </w:r>
    </w:p>
    <w:p w:rsidR="009F41DA" w:rsidRPr="00A415F7" w:rsidRDefault="009F41DA" w:rsidP="009F41DA">
      <w:pPr>
        <w:spacing w:after="15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A415F7">
        <w:rPr>
          <w:rFonts w:eastAsia="Times New Roman" w:cstheme="minorHAnsi"/>
          <w:b/>
          <w:sz w:val="28"/>
          <w:szCs w:val="28"/>
          <w:lang w:eastAsia="cs-CZ"/>
        </w:rPr>
        <w:t xml:space="preserve">do </w:t>
      </w:r>
      <w:r>
        <w:rPr>
          <w:rFonts w:eastAsia="Times New Roman" w:cstheme="minorHAnsi"/>
          <w:b/>
          <w:sz w:val="28"/>
          <w:szCs w:val="28"/>
          <w:lang w:eastAsia="cs-CZ"/>
        </w:rPr>
        <w:t>20</w:t>
      </w:r>
      <w:r w:rsidRPr="00A415F7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>
        <w:rPr>
          <w:rFonts w:eastAsia="Times New Roman" w:cstheme="minorHAnsi"/>
          <w:b/>
          <w:sz w:val="28"/>
          <w:szCs w:val="28"/>
          <w:lang w:eastAsia="cs-CZ"/>
        </w:rPr>
        <w:t xml:space="preserve">února </w:t>
      </w:r>
      <w:r w:rsidRPr="00A415F7">
        <w:rPr>
          <w:rFonts w:eastAsia="Times New Roman" w:cstheme="minorHAnsi"/>
          <w:b/>
          <w:sz w:val="28"/>
          <w:szCs w:val="28"/>
          <w:lang w:eastAsia="cs-CZ"/>
        </w:rPr>
        <w:t>20</w:t>
      </w:r>
      <w:r>
        <w:rPr>
          <w:rFonts w:eastAsia="Times New Roman" w:cstheme="minorHAnsi"/>
          <w:b/>
          <w:sz w:val="28"/>
          <w:szCs w:val="28"/>
          <w:lang w:eastAsia="cs-CZ"/>
        </w:rPr>
        <w:t>24</w:t>
      </w:r>
      <w:r>
        <w:rPr>
          <w:rFonts w:eastAsia="Times New Roman" w:cstheme="minorHAnsi"/>
          <w:b/>
          <w:sz w:val="28"/>
          <w:szCs w:val="28"/>
          <w:lang w:eastAsia="cs-CZ"/>
        </w:rPr>
        <w:t>.</w:t>
      </w:r>
    </w:p>
    <w:p w:rsidR="006F17C7" w:rsidRDefault="006F17C7" w:rsidP="006F17C7">
      <w:pPr>
        <w:pStyle w:val="Default"/>
        <w:jc w:val="both"/>
        <w:rPr>
          <w:rFonts w:asciiTheme="minorHAnsi" w:eastAsia="Times New Roman" w:hAnsiTheme="minorHAnsi" w:cstheme="minorHAnsi"/>
          <w:b/>
          <w:lang w:eastAsia="cs-CZ"/>
        </w:rPr>
      </w:pPr>
    </w:p>
    <w:p w:rsidR="00D61F94" w:rsidRPr="00E62418" w:rsidRDefault="00D61F94" w:rsidP="00D61F94">
      <w:pPr>
        <w:pStyle w:val="Default"/>
        <w:rPr>
          <w:rFonts w:asciiTheme="minorHAnsi" w:hAnsiTheme="minorHAnsi" w:cstheme="minorHAnsi"/>
        </w:rPr>
      </w:pPr>
    </w:p>
    <w:p w:rsidR="002C3C7B" w:rsidRDefault="00D37F9B" w:rsidP="00FA1713">
      <w:pPr>
        <w:spacing w:after="15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5417D3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Přijímací řízení </w:t>
      </w:r>
    </w:p>
    <w:p w:rsidR="002E6DC1" w:rsidRPr="00D408FC" w:rsidRDefault="002E6DC1" w:rsidP="00B47F41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b/>
          <w:sz w:val="24"/>
          <w:szCs w:val="24"/>
          <w:lang w:eastAsia="cs-CZ"/>
        </w:rPr>
        <w:t>Uchazeč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 xml:space="preserve"> o studium v oborech zakončených maturitní zkouškou </w:t>
      </w:r>
      <w:r w:rsidR="00B47F41" w:rsidRPr="00D408FC">
        <w:rPr>
          <w:rFonts w:eastAsia="Times New Roman" w:cstheme="minorHAnsi"/>
          <w:b/>
          <w:sz w:val="24"/>
          <w:szCs w:val="24"/>
          <w:lang w:eastAsia="cs-CZ"/>
        </w:rPr>
        <w:t>mus</w:t>
      </w:r>
      <w:r w:rsidR="009E605D" w:rsidRPr="00D408FC">
        <w:rPr>
          <w:rFonts w:eastAsia="Times New Roman" w:cstheme="minorHAnsi"/>
          <w:b/>
          <w:sz w:val="24"/>
          <w:szCs w:val="24"/>
          <w:lang w:eastAsia="cs-CZ"/>
        </w:rPr>
        <w:t xml:space="preserve">í povinně konat jednotné přijímací zkoušky z českého jazyka a literatury a matematiky </w:t>
      </w:r>
      <w:r w:rsidR="009E605D" w:rsidRPr="00D408FC">
        <w:rPr>
          <w:rFonts w:eastAsia="Times New Roman" w:cstheme="minorHAnsi"/>
          <w:sz w:val="24"/>
          <w:szCs w:val="24"/>
          <w:lang w:eastAsia="cs-CZ"/>
        </w:rPr>
        <w:t xml:space="preserve">a její aplikace. </w:t>
      </w:r>
    </w:p>
    <w:p w:rsidR="009838BC" w:rsidRPr="00D408FC" w:rsidRDefault="009838BC" w:rsidP="00B47F41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b/>
          <w:sz w:val="24"/>
          <w:szCs w:val="24"/>
          <w:lang w:eastAsia="cs-CZ"/>
        </w:rPr>
        <w:t>Seznam přijatých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 uchazečů </w:t>
      </w:r>
      <w:r w:rsidRPr="00B85C8E">
        <w:rPr>
          <w:rFonts w:eastAsia="Times New Roman" w:cstheme="minorHAnsi"/>
          <w:b/>
          <w:sz w:val="24"/>
          <w:szCs w:val="24"/>
          <w:lang w:eastAsia="cs-CZ"/>
        </w:rPr>
        <w:t>bude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408FC">
        <w:rPr>
          <w:rFonts w:eastAsia="Times New Roman" w:cstheme="minorHAnsi"/>
          <w:b/>
          <w:sz w:val="24"/>
          <w:szCs w:val="24"/>
          <w:lang w:eastAsia="cs-CZ"/>
        </w:rPr>
        <w:t>zveřejněn</w:t>
      </w:r>
      <w:r w:rsidR="005B7A5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46909">
        <w:rPr>
          <w:rFonts w:eastAsia="Times New Roman" w:cstheme="minorHAnsi"/>
          <w:b/>
          <w:sz w:val="24"/>
          <w:szCs w:val="24"/>
          <w:lang w:eastAsia="cs-CZ"/>
        </w:rPr>
        <w:t>15</w:t>
      </w:r>
      <w:r w:rsidR="00E40D2F" w:rsidRPr="00EA53E9">
        <w:rPr>
          <w:rFonts w:eastAsia="Times New Roman" w:cstheme="minorHAnsi"/>
          <w:b/>
          <w:sz w:val="24"/>
          <w:szCs w:val="24"/>
          <w:lang w:eastAsia="cs-CZ"/>
        </w:rPr>
        <w:t>. </w:t>
      </w:r>
      <w:r w:rsidR="007E4EDF" w:rsidRPr="00EA53E9">
        <w:rPr>
          <w:rFonts w:eastAsia="Times New Roman" w:cstheme="minorHAnsi"/>
          <w:b/>
          <w:sz w:val="24"/>
          <w:szCs w:val="24"/>
          <w:lang w:eastAsia="cs-CZ"/>
        </w:rPr>
        <w:t>května</w:t>
      </w:r>
      <w:r w:rsidR="00BC4070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 w:rsidR="00846909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D408FC">
        <w:rPr>
          <w:rFonts w:eastAsia="Times New Roman" w:cstheme="minorHAnsi"/>
          <w:sz w:val="24"/>
          <w:szCs w:val="24"/>
          <w:lang w:eastAsia="cs-CZ"/>
        </w:rPr>
        <w:t>.</w:t>
      </w:r>
    </w:p>
    <w:p w:rsidR="002E6DC1" w:rsidRPr="00D408FC" w:rsidRDefault="002E6DC1" w:rsidP="002D3018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sz w:val="24"/>
          <w:szCs w:val="24"/>
          <w:lang w:eastAsia="cs-CZ"/>
        </w:rPr>
        <w:t xml:space="preserve">V případě, že se uchazeč v prvním kole </w:t>
      </w:r>
      <w:r w:rsidRPr="00D408FC">
        <w:rPr>
          <w:rFonts w:eastAsia="Times New Roman" w:cstheme="minorHAnsi"/>
          <w:b/>
          <w:sz w:val="24"/>
          <w:szCs w:val="24"/>
          <w:lang w:eastAsia="cs-CZ"/>
        </w:rPr>
        <w:t xml:space="preserve">nebude moci </w:t>
      </w:r>
      <w:r w:rsidR="0053785E" w:rsidRPr="00D408FC">
        <w:rPr>
          <w:rFonts w:eastAsia="Times New Roman" w:cstheme="minorHAnsi"/>
          <w:sz w:val="24"/>
          <w:szCs w:val="24"/>
          <w:lang w:eastAsia="cs-CZ"/>
        </w:rPr>
        <w:t xml:space="preserve">ke zkoušce </w:t>
      </w:r>
      <w:r w:rsidRPr="00D408FC">
        <w:rPr>
          <w:rFonts w:eastAsia="Times New Roman" w:cstheme="minorHAnsi"/>
          <w:b/>
          <w:sz w:val="24"/>
          <w:szCs w:val="24"/>
          <w:lang w:eastAsia="cs-CZ"/>
        </w:rPr>
        <w:t>dostavit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 (například z důvodu nemoci) a </w:t>
      </w:r>
      <w:r w:rsidRPr="00D408FC">
        <w:rPr>
          <w:rFonts w:eastAsia="Times New Roman" w:cstheme="minorHAnsi"/>
          <w:b/>
          <w:sz w:val="24"/>
          <w:szCs w:val="24"/>
          <w:lang w:eastAsia="cs-CZ"/>
        </w:rPr>
        <w:t>řádně se omluví řediteli školy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, na které měl zkoušku konat, </w:t>
      </w:r>
      <w:r w:rsidR="0053785E" w:rsidRPr="00D408FC">
        <w:rPr>
          <w:rFonts w:eastAsia="Times New Roman" w:cstheme="minorHAnsi"/>
          <w:b/>
          <w:sz w:val="24"/>
          <w:szCs w:val="24"/>
          <w:lang w:eastAsia="cs-CZ"/>
        </w:rPr>
        <w:t>vy</w:t>
      </w:r>
      <w:r w:rsidRPr="00D408FC">
        <w:rPr>
          <w:rFonts w:eastAsia="Times New Roman" w:cstheme="minorHAnsi"/>
          <w:b/>
          <w:sz w:val="24"/>
          <w:szCs w:val="24"/>
          <w:lang w:eastAsia="cs-CZ"/>
        </w:rPr>
        <w:t>koná jednotnou zkoušku v náhradním termínu</w:t>
      </w:r>
      <w:r w:rsidRPr="00D408FC">
        <w:rPr>
          <w:rFonts w:eastAsia="Times New Roman" w:cstheme="minorHAnsi"/>
          <w:sz w:val="24"/>
          <w:szCs w:val="24"/>
          <w:lang w:eastAsia="cs-CZ"/>
        </w:rPr>
        <w:t>.</w:t>
      </w:r>
    </w:p>
    <w:p w:rsidR="00625A0A" w:rsidRPr="00EC0C5A" w:rsidRDefault="00625A0A" w:rsidP="00F56AE8">
      <w:pPr>
        <w:pStyle w:val="Default"/>
        <w:rPr>
          <w:rFonts w:eastAsia="Times New Roman" w:cstheme="minorHAnsi"/>
          <w:sz w:val="26"/>
          <w:szCs w:val="26"/>
          <w:lang w:eastAsia="cs-CZ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59"/>
        <w:gridCol w:w="2262"/>
        <w:gridCol w:w="2262"/>
      </w:tblGrid>
      <w:tr w:rsidR="006353EA" w:rsidRPr="00EC0C5A" w:rsidTr="005C1415">
        <w:trPr>
          <w:trHeight w:val="454"/>
        </w:trPr>
        <w:tc>
          <w:tcPr>
            <w:tcW w:w="9062" w:type="dxa"/>
            <w:gridSpan w:val="4"/>
            <w:vAlign w:val="center"/>
          </w:tcPr>
          <w:p w:rsidR="00625A0A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Termíny jednotné přijímací zkoušky</w:t>
            </w:r>
          </w:p>
        </w:tc>
      </w:tr>
      <w:tr w:rsidR="006353EA" w:rsidRPr="00EC0C5A" w:rsidTr="005C1415">
        <w:trPr>
          <w:trHeight w:val="454"/>
        </w:trPr>
        <w:tc>
          <w:tcPr>
            <w:tcW w:w="2265" w:type="dxa"/>
            <w:vAlign w:val="center"/>
          </w:tcPr>
          <w:p w:rsidR="008521C4" w:rsidRPr="00EC0C5A" w:rsidRDefault="008521C4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1. řádný</w:t>
            </w: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termín</w:t>
            </w:r>
          </w:p>
        </w:tc>
        <w:tc>
          <w:tcPr>
            <w:tcW w:w="2265" w:type="dxa"/>
            <w:vAlign w:val="center"/>
          </w:tcPr>
          <w:p w:rsidR="008521C4" w:rsidRPr="00EC0C5A" w:rsidRDefault="008521C4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2. řádný </w:t>
            </w:r>
            <w:r w:rsidRP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termín</w:t>
            </w:r>
          </w:p>
        </w:tc>
        <w:tc>
          <w:tcPr>
            <w:tcW w:w="2266" w:type="dxa"/>
            <w:vAlign w:val="center"/>
          </w:tcPr>
          <w:p w:rsidR="008521C4" w:rsidRPr="00EC0C5A" w:rsidRDefault="008521C4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1. náhradní</w:t>
            </w: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termín</w:t>
            </w:r>
          </w:p>
        </w:tc>
        <w:tc>
          <w:tcPr>
            <w:tcW w:w="2266" w:type="dxa"/>
            <w:vAlign w:val="center"/>
          </w:tcPr>
          <w:p w:rsidR="008521C4" w:rsidRPr="00EC0C5A" w:rsidRDefault="008521C4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2. náhradní</w:t>
            </w: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termín</w:t>
            </w:r>
          </w:p>
        </w:tc>
      </w:tr>
      <w:tr w:rsidR="008521C4" w:rsidRPr="00EC0C5A" w:rsidTr="005C1415">
        <w:trPr>
          <w:trHeight w:val="454"/>
        </w:trPr>
        <w:tc>
          <w:tcPr>
            <w:tcW w:w="2265" w:type="dxa"/>
            <w:vAlign w:val="center"/>
          </w:tcPr>
          <w:p w:rsidR="008521C4" w:rsidRPr="00EA53E9" w:rsidRDefault="00BC4070" w:rsidP="00D7437B">
            <w:pP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</w:t>
            </w:r>
            <w:r w:rsid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</w:t>
            </w:r>
            <w:r w:rsidR="002E6DC1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. dubna</w:t>
            </w:r>
            <w:r w:rsidR="00872C72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 202</w:t>
            </w:r>
            <w:r w:rsid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2265" w:type="dxa"/>
            <w:vAlign w:val="center"/>
          </w:tcPr>
          <w:p w:rsidR="008521C4" w:rsidRPr="00EA53E9" w:rsidRDefault="00BC4070" w:rsidP="00D7437B">
            <w:pP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</w:t>
            </w:r>
            <w:r w:rsid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5</w:t>
            </w:r>
            <w:r w:rsidR="002E6DC1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. dubna</w:t>
            </w:r>
            <w:r w:rsidR="00872C72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 202</w:t>
            </w:r>
            <w:r w:rsidR="00A82808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2266" w:type="dxa"/>
            <w:vAlign w:val="center"/>
          </w:tcPr>
          <w:p w:rsidR="008521C4" w:rsidRPr="00EA53E9" w:rsidRDefault="00A82808" w:rsidP="00D7437B">
            <w:pP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29</w:t>
            </w:r>
            <w:r w:rsidR="002E6DC1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dubna </w:t>
            </w:r>
            <w:r w:rsidR="00872C72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202</w:t>
            </w: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2266" w:type="dxa"/>
            <w:vAlign w:val="center"/>
          </w:tcPr>
          <w:p w:rsidR="008521C4" w:rsidRPr="00EA53E9" w:rsidRDefault="00A82808" w:rsidP="00D7437B">
            <w:pP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30</w:t>
            </w:r>
            <w:r w:rsidR="002E6DC1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 xml:space="preserve">dubna </w:t>
            </w:r>
            <w:r w:rsidR="00872C72" w:rsidRPr="00EA53E9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202</w:t>
            </w: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4</w:t>
            </w:r>
          </w:p>
        </w:tc>
      </w:tr>
    </w:tbl>
    <w:p w:rsidR="008521C4" w:rsidRPr="00EC0C5A" w:rsidRDefault="008521C4" w:rsidP="00B47F41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cs-CZ"/>
        </w:rPr>
      </w:pPr>
    </w:p>
    <w:p w:rsidR="00056AEF" w:rsidRPr="00056AEF" w:rsidRDefault="00056AEF" w:rsidP="00056A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56AEF">
        <w:rPr>
          <w:rFonts w:eastAsia="Times New Roman" w:cstheme="minorHAnsi"/>
          <w:b/>
          <w:sz w:val="24"/>
          <w:szCs w:val="24"/>
          <w:lang w:eastAsia="cs-CZ"/>
        </w:rPr>
        <w:t>Uchazeč se speciálními vzdělávacími potřebami</w:t>
      </w:r>
      <w:r w:rsidRPr="00056AEF">
        <w:rPr>
          <w:rFonts w:eastAsia="Times New Roman" w:cstheme="minorHAnsi"/>
          <w:sz w:val="24"/>
          <w:szCs w:val="24"/>
          <w:lang w:eastAsia="cs-CZ"/>
        </w:rPr>
        <w:t> 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>má právo konat jednotnou přijímací zkoušku za upravených podmínek s využitím podpůrných opatření</w:t>
      </w:r>
      <w:r w:rsidRPr="00056AEF">
        <w:rPr>
          <w:rFonts w:eastAsia="Times New Roman" w:cstheme="minorHAnsi"/>
          <w:sz w:val="24"/>
          <w:szCs w:val="24"/>
          <w:lang w:eastAsia="cs-CZ"/>
        </w:rPr>
        <w:t xml:space="preserve"> odpovídajících jeho speciálním vzdělávacím potřebám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056AEF">
        <w:rPr>
          <w:rFonts w:eastAsia="Times New Roman" w:cstheme="minorHAnsi"/>
          <w:sz w:val="24"/>
          <w:szCs w:val="24"/>
          <w:lang w:eastAsia="cs-CZ"/>
        </w:rPr>
        <w:t>(§ 16 odst. 1 a odst. 2 písm. c) zákona č. 561/2004 S).</w:t>
      </w:r>
    </w:p>
    <w:p w:rsidR="002C3C7B" w:rsidRPr="002C3C7B" w:rsidRDefault="002C3C7B" w:rsidP="002C3C7B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C3C7B">
        <w:rPr>
          <w:rFonts w:eastAsia="Times New Roman" w:cstheme="minorHAnsi"/>
          <w:b/>
          <w:sz w:val="24"/>
          <w:szCs w:val="24"/>
          <w:lang w:eastAsia="cs-CZ"/>
        </w:rPr>
        <w:t>Podmínky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 v přijímacím řízení </w:t>
      </w:r>
      <w:r w:rsidRPr="002C3C7B">
        <w:rPr>
          <w:rFonts w:eastAsia="Times New Roman" w:cstheme="minorHAnsi"/>
          <w:b/>
          <w:sz w:val="24"/>
          <w:szCs w:val="24"/>
          <w:lang w:eastAsia="cs-CZ"/>
        </w:rPr>
        <w:t>upravuje uchazeči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 ohledem na doporučení </w:t>
      </w:r>
      <w:r>
        <w:rPr>
          <w:rFonts w:eastAsia="Times New Roman" w:cstheme="minorHAnsi"/>
          <w:sz w:val="24"/>
          <w:szCs w:val="24"/>
          <w:lang w:eastAsia="cs-CZ"/>
        </w:rPr>
        <w:t xml:space="preserve">ŠPZ </w:t>
      </w:r>
      <w:r w:rsidRPr="002C3C7B">
        <w:rPr>
          <w:rFonts w:eastAsia="Times New Roman" w:cstheme="minorHAnsi"/>
          <w:b/>
          <w:sz w:val="24"/>
          <w:szCs w:val="24"/>
          <w:lang w:eastAsia="cs-CZ"/>
        </w:rPr>
        <w:t>ředitel školy ve spolupráci s Centrem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Pr="002C3C7B">
        <w:rPr>
          <w:rFonts w:eastAsia="Times New Roman" w:cstheme="minorHAnsi"/>
          <w:sz w:val="24"/>
          <w:szCs w:val="24"/>
          <w:lang w:eastAsia="cs-CZ"/>
        </w:rPr>
        <w:t>§ 13 odst.</w:t>
      </w:r>
      <w:r>
        <w:rPr>
          <w:rFonts w:eastAsia="Times New Roman" w:cstheme="minorHAnsi"/>
          <w:sz w:val="24"/>
          <w:szCs w:val="24"/>
          <w:lang w:eastAsia="cs-CZ"/>
        </w:rPr>
        <w:t xml:space="preserve"> 5 až 8 vyhlášky č. 353/2016 Sb.).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56AEF" w:rsidRPr="00056AEF" w:rsidRDefault="00056AEF" w:rsidP="00056A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56AEF">
        <w:rPr>
          <w:rFonts w:eastAsia="Times New Roman" w:cstheme="minorHAnsi"/>
          <w:b/>
          <w:sz w:val="24"/>
          <w:szCs w:val="24"/>
          <w:lang w:eastAsia="cs-CZ"/>
        </w:rPr>
        <w:t>Uchazečům s prvním stupněm</w:t>
      </w:r>
      <w:r w:rsidRPr="00056AEF">
        <w:rPr>
          <w:rFonts w:eastAsia="Times New Roman" w:cstheme="minorHAnsi"/>
          <w:sz w:val="24"/>
          <w:szCs w:val="24"/>
          <w:lang w:eastAsia="cs-CZ"/>
        </w:rPr>
        <w:t xml:space="preserve"> podpůrných opatření 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>se podmínky</w:t>
      </w:r>
      <w:r w:rsidRPr="00056AEF">
        <w:rPr>
          <w:rFonts w:eastAsia="Times New Roman" w:cstheme="minorHAnsi"/>
          <w:sz w:val="24"/>
          <w:szCs w:val="24"/>
          <w:lang w:eastAsia="cs-CZ"/>
        </w:rPr>
        <w:t xml:space="preserve"> pro jednotnou zkoušku 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>neupravují</w:t>
      </w:r>
      <w:r w:rsidRPr="00056AEF">
        <w:rPr>
          <w:rFonts w:eastAsia="Times New Roman" w:cstheme="minorHAnsi"/>
          <w:sz w:val="24"/>
          <w:szCs w:val="24"/>
          <w:lang w:eastAsia="cs-CZ"/>
        </w:rPr>
        <w:t>.</w:t>
      </w:r>
    </w:p>
    <w:p w:rsidR="00056AEF" w:rsidRPr="00BA6949" w:rsidRDefault="00056AEF" w:rsidP="00D408FC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56AEF">
        <w:rPr>
          <w:rFonts w:eastAsia="Times New Roman" w:cstheme="minorHAnsi"/>
          <w:b/>
          <w:sz w:val="24"/>
          <w:szCs w:val="24"/>
          <w:lang w:eastAsia="cs-CZ"/>
        </w:rPr>
        <w:t>Upravit podmínky přijímacího řízení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>pro uchazeče s druhým až pátým stupněm</w:t>
      </w:r>
      <w:r w:rsidRPr="00056AEF">
        <w:rPr>
          <w:rFonts w:eastAsia="Times New Roman" w:cstheme="minorHAnsi"/>
          <w:sz w:val="24"/>
          <w:szCs w:val="24"/>
          <w:lang w:eastAsia="cs-CZ"/>
        </w:rPr>
        <w:t xml:space="preserve"> a uzpůsobit konání jednotné zkoušky </w:t>
      </w:r>
      <w:r w:rsidRPr="002C3C7B">
        <w:rPr>
          <w:rFonts w:eastAsia="Times New Roman" w:cstheme="minorHAnsi"/>
          <w:b/>
          <w:sz w:val="24"/>
          <w:szCs w:val="24"/>
          <w:lang w:eastAsia="cs-CZ"/>
        </w:rPr>
        <w:t>lze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 xml:space="preserve">pouze na základě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Doporučení ŠPZ 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2C3C7B" w:rsidRPr="002C3C7B">
        <w:rPr>
          <w:rFonts w:eastAsia="Times New Roman" w:cstheme="minorHAnsi"/>
          <w:sz w:val="24"/>
          <w:szCs w:val="24"/>
          <w:lang w:eastAsia="cs-CZ"/>
        </w:rPr>
        <w:t>předchozího</w:t>
      </w:r>
      <w:r w:rsidR="002C3C7B">
        <w:rPr>
          <w:rFonts w:eastAsia="Times New Roman" w:cstheme="minorHAnsi"/>
          <w:b/>
          <w:sz w:val="24"/>
          <w:szCs w:val="24"/>
          <w:lang w:eastAsia="cs-CZ"/>
        </w:rPr>
        <w:t xml:space="preserve"> I</w:t>
      </w:r>
      <w:r w:rsidRPr="00056AEF">
        <w:rPr>
          <w:rFonts w:eastAsia="Times New Roman" w:cstheme="minorHAnsi"/>
          <w:b/>
          <w:sz w:val="24"/>
          <w:szCs w:val="24"/>
          <w:lang w:eastAsia="cs-CZ"/>
        </w:rPr>
        <w:t>nformovaného souhlasu </w:t>
      </w:r>
      <w:r w:rsidRPr="002C3C7B">
        <w:rPr>
          <w:rFonts w:eastAsia="Times New Roman" w:cstheme="minorHAnsi"/>
          <w:sz w:val="24"/>
          <w:szCs w:val="24"/>
          <w:lang w:eastAsia="cs-CZ"/>
        </w:rPr>
        <w:t xml:space="preserve">zletilého uchazeče nebo zákonného zástupce </w:t>
      </w:r>
      <w:r>
        <w:rPr>
          <w:rFonts w:eastAsia="Times New Roman" w:cstheme="minorHAnsi"/>
          <w:sz w:val="24"/>
          <w:szCs w:val="24"/>
          <w:lang w:eastAsia="cs-CZ"/>
        </w:rPr>
        <w:t>(</w:t>
      </w:r>
      <w:r w:rsidRPr="00056AEF">
        <w:rPr>
          <w:rFonts w:eastAsia="Times New Roman" w:cstheme="minorHAnsi"/>
          <w:sz w:val="24"/>
          <w:szCs w:val="24"/>
          <w:lang w:eastAsia="cs-CZ"/>
        </w:rPr>
        <w:t>§ 13 od</w:t>
      </w:r>
      <w:r w:rsidR="002C3C7B">
        <w:rPr>
          <w:rFonts w:eastAsia="Times New Roman" w:cstheme="minorHAnsi"/>
          <w:sz w:val="24"/>
          <w:szCs w:val="24"/>
          <w:lang w:eastAsia="cs-CZ"/>
        </w:rPr>
        <w:t xml:space="preserve">st. 9 vyhlášky č. 353/2016 Sb.), </w:t>
      </w:r>
      <w:r w:rsidR="002C3C7B" w:rsidRPr="002C3C7B">
        <w:rPr>
          <w:rFonts w:eastAsia="Times New Roman" w:cstheme="minorHAnsi"/>
          <w:b/>
          <w:sz w:val="24"/>
          <w:szCs w:val="24"/>
          <w:lang w:eastAsia="cs-CZ"/>
        </w:rPr>
        <w:t>které budou dodány společně s Přihláškou</w:t>
      </w:r>
      <w:r w:rsidR="002C3C7B">
        <w:rPr>
          <w:rFonts w:eastAsia="Times New Roman" w:cstheme="minorHAnsi"/>
          <w:sz w:val="24"/>
          <w:szCs w:val="24"/>
          <w:lang w:eastAsia="cs-CZ"/>
        </w:rPr>
        <w:t xml:space="preserve"> ke studiu </w:t>
      </w:r>
      <w:r w:rsidR="00D71CE7">
        <w:rPr>
          <w:rFonts w:eastAsia="Times New Roman" w:cstheme="minorHAnsi"/>
          <w:b/>
          <w:sz w:val="24"/>
          <w:szCs w:val="24"/>
          <w:lang w:eastAsia="cs-CZ"/>
        </w:rPr>
        <w:t>nejpozději k</w:t>
      </w:r>
      <w:r w:rsidR="001849C3">
        <w:rPr>
          <w:rFonts w:eastAsia="Times New Roman" w:cstheme="minorHAnsi"/>
          <w:b/>
          <w:sz w:val="24"/>
          <w:szCs w:val="24"/>
          <w:lang w:eastAsia="cs-CZ"/>
        </w:rPr>
        <w:t> 20. únor</w:t>
      </w:r>
      <w:r w:rsidR="000A5399">
        <w:rPr>
          <w:rFonts w:eastAsia="Times New Roman" w:cstheme="minorHAnsi"/>
          <w:b/>
          <w:sz w:val="24"/>
          <w:szCs w:val="24"/>
          <w:lang w:eastAsia="cs-CZ"/>
        </w:rPr>
        <w:t>u</w:t>
      </w:r>
      <w:r w:rsidR="001849C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BC4070">
        <w:rPr>
          <w:rFonts w:eastAsia="Times New Roman" w:cstheme="minorHAnsi"/>
          <w:b/>
          <w:sz w:val="24"/>
          <w:szCs w:val="24"/>
          <w:lang w:eastAsia="cs-CZ"/>
        </w:rPr>
        <w:t>202</w:t>
      </w:r>
      <w:r w:rsidR="001849C3">
        <w:rPr>
          <w:rFonts w:eastAsia="Times New Roman" w:cstheme="minorHAnsi"/>
          <w:b/>
          <w:sz w:val="24"/>
          <w:szCs w:val="24"/>
          <w:lang w:eastAsia="cs-CZ"/>
        </w:rPr>
        <w:t>4.</w:t>
      </w:r>
    </w:p>
    <w:p w:rsidR="002C3C7B" w:rsidRPr="00065F69" w:rsidRDefault="00D408FC" w:rsidP="00D408FC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lastRenderedPageBreak/>
        <w:t xml:space="preserve">V případě </w:t>
      </w:r>
      <w:r w:rsidR="00065F69"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cizinců</w:t>
      </w:r>
      <w:r w:rsidR="00E62418"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  <w:r w:rsidR="00E62418" w:rsidRPr="00BE2C7C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dle</w:t>
      </w:r>
      <w:r w:rsidR="00E62418"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  <w:r w:rsidR="00E62418" w:rsidRPr="00065F69">
        <w:rPr>
          <w:rFonts w:eastAsia="Times New Roman" w:cstheme="minorHAnsi"/>
          <w:color w:val="000000"/>
          <w:sz w:val="24"/>
          <w:szCs w:val="24"/>
          <w:lang w:eastAsia="cs-CZ"/>
        </w:rPr>
        <w:t>zákona</w:t>
      </w:r>
      <w:r w:rsidR="00E62418" w:rsidRPr="00065F69">
        <w:rPr>
          <w:rFonts w:eastAsia="Times New Roman" w:cstheme="minorHAnsi"/>
          <w:sz w:val="24"/>
          <w:szCs w:val="24"/>
          <w:lang w:eastAsia="cs-CZ"/>
        </w:rPr>
        <w:t xml:space="preserve"> č. 67/2022 Sb. (Lex Ukrajina)</w:t>
      </w:r>
      <w:r w:rsidR="00065F69" w:rsidRPr="00065F69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065F69" w:rsidRPr="00065F69">
        <w:rPr>
          <w:rFonts w:eastAsia="Times New Roman" w:cstheme="minorHAnsi"/>
          <w:b/>
          <w:sz w:val="24"/>
          <w:szCs w:val="24"/>
          <w:lang w:eastAsia="cs-CZ"/>
        </w:rPr>
        <w:t>uchazečů</w:t>
      </w:r>
      <w:r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, kteří nejsou státními občany České republiky</w:t>
      </w:r>
      <w:r w:rsidRPr="00065F6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a získali předchozí vzdělání na zahraniční škole</w:t>
      </w:r>
      <w:r w:rsidRPr="00065F6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</w:t>
      </w:r>
      <w:r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se</w:t>
      </w:r>
      <w:r w:rsidRPr="00065F6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 přijímací </w:t>
      </w:r>
      <w:r w:rsidRP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řízení řídí §20 odst. 4 zákona č. 561/2004 Sb.</w:t>
      </w:r>
      <w:r w:rsidRPr="00065F6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o předškolním, základním, středním, vyšším odborném a jiném vzdělávání (školský zákon) ve znění pozdějších předpisů. </w:t>
      </w:r>
    </w:p>
    <w:p w:rsidR="002C3C7B" w:rsidRDefault="00D408FC" w:rsidP="00BA6949">
      <w:pPr>
        <w:spacing w:after="15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D408FC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U takového uchazeče ověří ředitel školy rozhovorem znalost českého jazyka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a uchazeč jednotné přijímací zkoušky z českého jazyka nevykonává</w:t>
      </w:r>
      <w:r w:rsidRPr="00D408FC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. </w:t>
      </w:r>
      <w:r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Po úspěšně provedeném rozhovoru </w:t>
      </w:r>
      <w:r w:rsidR="00BA6949" w:rsidRPr="003B0203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vytvoří</w:t>
      </w:r>
      <w:r w:rsidR="00BA6949"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BA6949" w:rsidRPr="003B0203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ředitel školy</w:t>
      </w:r>
      <w:r w:rsidR="00BA6949"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ve spolupráci s Centrem </w:t>
      </w:r>
      <w:r w:rsidR="00BA6949" w:rsidRPr="003B0203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pořadí uchazečů na základě redukovaného hodnocení </w:t>
      </w:r>
      <w:r w:rsidR="00BA6949"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všech přijímaných uchazečů v přijímacím řízení do daného oboru vzdělání podle školního vzdělávacího programu. </w:t>
      </w:r>
      <w:r w:rsidR="00BA6949" w:rsidRPr="003B0203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Redukované hodnocení neobsahuje výsledek testu z českého jazyka</w:t>
      </w:r>
      <w:r w:rsidR="00BA6949"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 literatury. </w:t>
      </w:r>
      <w:r w:rsidR="00BA6949" w:rsidRPr="003B0203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Pořadí uchazečů v redukovaném hodnocení se použije pro jejich zařazení do výsledného pořadí uchazečů</w:t>
      </w:r>
      <w:r w:rsidR="00BA6949" w:rsidRPr="003B020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stanoveného podle § 60d odst. 3 školského zákona.</w:t>
      </w:r>
      <w:r w:rsidR="00BA6949" w:rsidRPr="00BA6949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D408FC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Podmínkou tohoto postupu je podání písemné žádosti o nekonání písemné zkoušky</w:t>
      </w:r>
      <w:r w:rsidR="00065F69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z českého jazyka</w:t>
      </w:r>
      <w:r w:rsidRPr="00D408FC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. </w:t>
      </w:r>
    </w:p>
    <w:p w:rsidR="009F41DA" w:rsidRDefault="009F41DA" w:rsidP="00BA6949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9F41DA" w:rsidRPr="00E62418" w:rsidRDefault="009F41DA" w:rsidP="009F41DA">
      <w:pPr>
        <w:spacing w:after="15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62418">
        <w:rPr>
          <w:rFonts w:eastAsia="Times New Roman" w:cstheme="minorHAnsi"/>
          <w:b/>
          <w:sz w:val="24"/>
          <w:szCs w:val="24"/>
          <w:lang w:eastAsia="cs-CZ"/>
        </w:rPr>
        <w:t>V případě nenaplnění počtu přijímaných</w:t>
      </w:r>
      <w:r w:rsidRPr="00E62418">
        <w:rPr>
          <w:rFonts w:eastAsia="Times New Roman" w:cstheme="minorHAnsi"/>
          <w:sz w:val="24"/>
          <w:szCs w:val="24"/>
          <w:lang w:eastAsia="cs-CZ"/>
        </w:rPr>
        <w:t xml:space="preserve"> uchazečů v prvém kole přijímacího řízení </w:t>
      </w:r>
      <w:r w:rsidRPr="00E62418">
        <w:rPr>
          <w:rFonts w:eastAsia="Times New Roman" w:cstheme="minorHAnsi"/>
          <w:b/>
          <w:sz w:val="24"/>
          <w:szCs w:val="24"/>
          <w:lang w:eastAsia="cs-CZ"/>
        </w:rPr>
        <w:t xml:space="preserve">budou </w:t>
      </w:r>
      <w:r w:rsidRPr="00E62418">
        <w:rPr>
          <w:rFonts w:eastAsia="Times New Roman" w:cstheme="minorHAnsi"/>
          <w:sz w:val="24"/>
          <w:szCs w:val="24"/>
          <w:lang w:eastAsia="cs-CZ"/>
        </w:rPr>
        <w:t>až do naplnění kapacity příslušného oboru</w:t>
      </w:r>
      <w:r w:rsidRPr="00E62418">
        <w:rPr>
          <w:rFonts w:eastAsia="Times New Roman" w:cstheme="minorHAnsi"/>
          <w:b/>
          <w:sz w:val="24"/>
          <w:szCs w:val="24"/>
          <w:lang w:eastAsia="cs-CZ"/>
        </w:rPr>
        <w:t xml:space="preserve"> vypsána další kola přijímacího řízení</w:t>
      </w:r>
      <w:r w:rsidRPr="00E62418">
        <w:rPr>
          <w:rFonts w:eastAsia="Times New Roman" w:cstheme="minorHAnsi"/>
          <w:sz w:val="24"/>
          <w:szCs w:val="24"/>
          <w:lang w:eastAsia="cs-CZ"/>
        </w:rPr>
        <w:t>.</w:t>
      </w:r>
    </w:p>
    <w:p w:rsidR="009F41DA" w:rsidRPr="00BA6949" w:rsidRDefault="009F41DA" w:rsidP="00BA6949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9838BC" w:rsidRPr="009F41DA" w:rsidRDefault="009838BC" w:rsidP="009838BC">
      <w:pPr>
        <w:spacing w:after="150" w:line="240" w:lineRule="auto"/>
        <w:jc w:val="center"/>
        <w:rPr>
          <w:rFonts w:eastAsia="Times New Roman" w:cstheme="minorHAnsi"/>
          <w:b/>
          <w:sz w:val="28"/>
          <w:szCs w:val="26"/>
          <w:u w:val="single"/>
          <w:lang w:eastAsia="cs-CZ"/>
        </w:rPr>
      </w:pPr>
      <w:r w:rsidRPr="009F41DA">
        <w:rPr>
          <w:rFonts w:eastAsia="Times New Roman" w:cstheme="minorHAnsi"/>
          <w:b/>
          <w:sz w:val="28"/>
          <w:szCs w:val="26"/>
          <w:u w:val="single"/>
          <w:lang w:eastAsia="cs-CZ"/>
        </w:rPr>
        <w:t>Kritéria přijetí</w:t>
      </w:r>
      <w:r w:rsidR="00702763" w:rsidRPr="009F41DA">
        <w:rPr>
          <w:rFonts w:eastAsia="Times New Roman" w:cstheme="minorHAnsi"/>
          <w:b/>
          <w:sz w:val="28"/>
          <w:szCs w:val="26"/>
          <w:u w:val="single"/>
          <w:lang w:eastAsia="cs-CZ"/>
        </w:rPr>
        <w:t xml:space="preserve"> pro maturitní obory</w:t>
      </w:r>
    </w:p>
    <w:p w:rsidR="00B47F41" w:rsidRPr="00D408FC" w:rsidRDefault="009838BC" w:rsidP="00B47F41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sz w:val="24"/>
          <w:szCs w:val="24"/>
          <w:lang w:eastAsia="cs-CZ"/>
        </w:rPr>
        <w:t>C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 xml:space="preserve">elkové </w:t>
      </w:r>
      <w:r w:rsidR="00B47F41" w:rsidRPr="00D408FC">
        <w:rPr>
          <w:rFonts w:eastAsia="Times New Roman" w:cstheme="minorHAnsi"/>
          <w:b/>
          <w:sz w:val="24"/>
          <w:szCs w:val="24"/>
          <w:lang w:eastAsia="cs-CZ"/>
        </w:rPr>
        <w:t>pořadí uchazečů bude dáno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47F41" w:rsidRPr="00D408FC">
        <w:rPr>
          <w:rFonts w:eastAsia="Times New Roman" w:cstheme="minorHAnsi"/>
          <w:b/>
          <w:sz w:val="24"/>
          <w:szCs w:val="24"/>
          <w:lang w:eastAsia="cs-CZ"/>
        </w:rPr>
        <w:t>součtem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D3018" w:rsidRPr="00D408FC">
        <w:rPr>
          <w:rFonts w:eastAsia="Times New Roman" w:cstheme="minorHAnsi"/>
          <w:b/>
          <w:sz w:val="24"/>
          <w:szCs w:val="24"/>
          <w:lang w:eastAsia="cs-CZ"/>
        </w:rPr>
        <w:t>bodů</w:t>
      </w:r>
      <w:r w:rsidR="002D3018"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dosažených </w:t>
      </w:r>
      <w:r w:rsidR="002D3018" w:rsidRPr="00D408FC">
        <w:rPr>
          <w:rFonts w:eastAsia="Times New Roman" w:cstheme="minorHAnsi"/>
          <w:b/>
          <w:sz w:val="24"/>
          <w:szCs w:val="24"/>
          <w:lang w:eastAsia="cs-CZ"/>
        </w:rPr>
        <w:t>v</w:t>
      </w:r>
      <w:r w:rsidR="002B6034" w:rsidRPr="00D408FC">
        <w:rPr>
          <w:rFonts w:eastAsia="Times New Roman" w:cstheme="minorHAnsi"/>
          <w:b/>
          <w:sz w:val="24"/>
          <w:szCs w:val="24"/>
          <w:lang w:eastAsia="cs-CZ"/>
        </w:rPr>
        <w:t> </w:t>
      </w:r>
      <w:r w:rsidR="00B47F41" w:rsidRPr="00D408FC">
        <w:rPr>
          <w:rFonts w:eastAsia="Times New Roman" w:cstheme="minorHAnsi"/>
          <w:b/>
          <w:sz w:val="24"/>
          <w:szCs w:val="24"/>
          <w:lang w:eastAsia="cs-CZ"/>
        </w:rPr>
        <w:t>jednotných didaktických testech a bodů získaných za výsledky</w:t>
      </w:r>
      <w:r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> </w:t>
      </w:r>
      <w:r w:rsidR="00B47F41" w:rsidRPr="00D408FC">
        <w:rPr>
          <w:rFonts w:eastAsia="Times New Roman" w:cstheme="minorHAnsi"/>
          <w:b/>
          <w:sz w:val="24"/>
          <w:szCs w:val="24"/>
          <w:lang w:eastAsia="cs-CZ"/>
        </w:rPr>
        <w:t>vzdělávání</w:t>
      </w:r>
      <w:r w:rsidR="00B47F41" w:rsidRPr="00D408FC">
        <w:rPr>
          <w:rFonts w:eastAsia="Times New Roman" w:cstheme="minorHAnsi"/>
          <w:sz w:val="24"/>
          <w:szCs w:val="24"/>
          <w:lang w:eastAsia="cs-CZ"/>
        </w:rPr>
        <w:t xml:space="preserve"> na základní škole.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 xml:space="preserve"> Při shodném počtu bodů je rozhodující</w:t>
      </w:r>
      <w:r w:rsidRPr="00D408FC">
        <w:rPr>
          <w:rFonts w:eastAsia="Times New Roman" w:cstheme="minorHAnsi"/>
          <w:sz w:val="24"/>
          <w:szCs w:val="24"/>
          <w:lang w:eastAsia="cs-CZ"/>
        </w:rPr>
        <w:t>m kritérie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>m:</w:t>
      </w:r>
    </w:p>
    <w:p w:rsidR="00EE44B8" w:rsidRPr="00D408FC" w:rsidRDefault="0092107C" w:rsidP="0092107C">
      <w:pPr>
        <w:pStyle w:val="Odstavecseseznamem"/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sz w:val="24"/>
          <w:szCs w:val="24"/>
          <w:lang w:eastAsia="cs-CZ"/>
        </w:rPr>
        <w:t>Lepší průměrný prospěch z posledních d</w:t>
      </w:r>
      <w:r w:rsidR="00EE44B8" w:rsidRPr="00D408FC">
        <w:rPr>
          <w:rFonts w:eastAsia="Times New Roman" w:cstheme="minorHAnsi"/>
          <w:sz w:val="24"/>
          <w:szCs w:val="24"/>
          <w:lang w:eastAsia="cs-CZ"/>
        </w:rPr>
        <w:t>vou hodnocených období ZŠ</w:t>
      </w:r>
      <w:r w:rsidR="00876FEC" w:rsidRPr="00D408F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92107C" w:rsidRPr="00D408FC" w:rsidRDefault="00876FEC" w:rsidP="00EE44B8">
      <w:pPr>
        <w:pStyle w:val="Odstavecseseznamem"/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sz w:val="24"/>
          <w:szCs w:val="24"/>
          <w:lang w:eastAsia="cs-CZ"/>
        </w:rPr>
        <w:t>při 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>s</w:t>
      </w:r>
      <w:r w:rsidR="00EE44B8" w:rsidRPr="00D408FC">
        <w:rPr>
          <w:rFonts w:eastAsia="Times New Roman" w:cstheme="minorHAnsi"/>
          <w:sz w:val="24"/>
          <w:szCs w:val="24"/>
          <w:lang w:eastAsia="cs-CZ"/>
        </w:rPr>
        <w:t>tálé s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>hodě</w:t>
      </w:r>
      <w:r w:rsidR="009E605D" w:rsidRPr="00D408FC">
        <w:rPr>
          <w:rFonts w:eastAsia="Times New Roman" w:cstheme="minorHAnsi"/>
          <w:sz w:val="24"/>
          <w:szCs w:val="24"/>
          <w:lang w:eastAsia="cs-CZ"/>
        </w:rPr>
        <w:t>, pak:</w:t>
      </w:r>
    </w:p>
    <w:p w:rsidR="0092107C" w:rsidRDefault="009E605D" w:rsidP="0092107C">
      <w:pPr>
        <w:pStyle w:val="Odstavecseseznamem"/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08FC">
        <w:rPr>
          <w:rFonts w:eastAsia="Times New Roman" w:cstheme="minorHAnsi"/>
          <w:sz w:val="24"/>
          <w:szCs w:val="24"/>
          <w:lang w:eastAsia="cs-CZ"/>
        </w:rPr>
        <w:t>l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>epší průměr profilujících předmětů za</w:t>
      </w:r>
      <w:r w:rsidR="00BA2C14" w:rsidRPr="00D408FC">
        <w:rPr>
          <w:rFonts w:eastAsia="Times New Roman" w:cstheme="minorHAnsi"/>
          <w:sz w:val="24"/>
          <w:szCs w:val="24"/>
          <w:lang w:eastAsia="cs-CZ"/>
        </w:rPr>
        <w:t xml:space="preserve"> poslední</w:t>
      </w:r>
      <w:r w:rsidR="0092107C" w:rsidRPr="00D408FC">
        <w:rPr>
          <w:rFonts w:eastAsia="Times New Roman" w:cstheme="minorHAnsi"/>
          <w:sz w:val="24"/>
          <w:szCs w:val="24"/>
          <w:lang w:eastAsia="cs-CZ"/>
        </w:rPr>
        <w:t xml:space="preserve"> dvě hodnocená období ZŠ</w:t>
      </w:r>
      <w:r w:rsidRPr="00D408FC">
        <w:rPr>
          <w:rFonts w:eastAsia="Times New Roman" w:cstheme="minorHAnsi"/>
          <w:sz w:val="24"/>
          <w:szCs w:val="24"/>
          <w:lang w:eastAsia="cs-CZ"/>
        </w:rPr>
        <w:t>.</w:t>
      </w:r>
    </w:p>
    <w:p w:rsidR="009F41DA" w:rsidRPr="00D408FC" w:rsidRDefault="009F41DA" w:rsidP="0092107C">
      <w:pPr>
        <w:pStyle w:val="Odstavecseseznamem"/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107"/>
      </w:tblGrid>
      <w:tr w:rsidR="006353EA" w:rsidRPr="00EC0C5A" w:rsidTr="005C1415">
        <w:trPr>
          <w:trHeight w:val="440"/>
        </w:trPr>
        <w:tc>
          <w:tcPr>
            <w:tcW w:w="5949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Kritérium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Maximální počet bodů</w:t>
            </w:r>
          </w:p>
        </w:tc>
      </w:tr>
      <w:tr w:rsidR="006353EA" w:rsidRPr="00EC0C5A" w:rsidTr="005C1415">
        <w:trPr>
          <w:trHeight w:val="280"/>
        </w:trPr>
        <w:tc>
          <w:tcPr>
            <w:tcW w:w="5949" w:type="dxa"/>
            <w:vAlign w:val="center"/>
          </w:tcPr>
          <w:p w:rsidR="00D2663C" w:rsidRPr="00EC0C5A" w:rsidRDefault="00D2663C" w:rsidP="00D7437B">
            <w:pPr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Jednotný test</w:t>
            </w:r>
            <w:r w:rsidRPr="00EC0C5A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 z Českého jazyka a literatury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50</w:t>
            </w:r>
          </w:p>
        </w:tc>
      </w:tr>
      <w:tr w:rsidR="006353EA" w:rsidRPr="00EC0C5A" w:rsidTr="005C1415">
        <w:trPr>
          <w:trHeight w:val="358"/>
        </w:trPr>
        <w:tc>
          <w:tcPr>
            <w:tcW w:w="5949" w:type="dxa"/>
            <w:vAlign w:val="center"/>
          </w:tcPr>
          <w:p w:rsidR="00D2663C" w:rsidRPr="00EC0C5A" w:rsidRDefault="00D2663C" w:rsidP="00D7437B">
            <w:pPr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Jednotný test</w:t>
            </w:r>
            <w:r w:rsidRPr="00EC0C5A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 z Matematiky a jejich aplikací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50</w:t>
            </w:r>
          </w:p>
        </w:tc>
      </w:tr>
      <w:tr w:rsidR="006353EA" w:rsidRPr="00EC0C5A" w:rsidTr="005C1415">
        <w:trPr>
          <w:trHeight w:val="680"/>
        </w:trPr>
        <w:tc>
          <w:tcPr>
            <w:tcW w:w="5949" w:type="dxa"/>
            <w:vAlign w:val="center"/>
          </w:tcPr>
          <w:p w:rsidR="00D2663C" w:rsidRPr="00EC0C5A" w:rsidRDefault="00D2663C" w:rsidP="00872C72">
            <w:pPr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Průměrný prospěch</w:t>
            </w:r>
            <w:r w:rsidRPr="00EC0C5A">
              <w:rPr>
                <w:rFonts w:cstheme="minorHAnsi"/>
                <w:sz w:val="23"/>
                <w:szCs w:val="23"/>
              </w:rPr>
              <w:t xml:space="preserve"> </w:t>
            </w:r>
            <w:r w:rsidRPr="00EC0C5A">
              <w:rPr>
                <w:rFonts w:eastAsia="Times New Roman" w:cstheme="minorHAnsi"/>
                <w:sz w:val="26"/>
                <w:szCs w:val="26"/>
                <w:lang w:eastAsia="cs-CZ"/>
              </w:rPr>
              <w:t>z</w:t>
            </w:r>
            <w:r w:rsidR="00872C72">
              <w:rPr>
                <w:rFonts w:eastAsia="Times New Roman" w:cstheme="minorHAnsi"/>
                <w:sz w:val="26"/>
                <w:szCs w:val="26"/>
                <w:lang w:eastAsia="cs-CZ"/>
              </w:rPr>
              <w:t> </w:t>
            </w:r>
            <w:r w:rsidR="004D6D88" w:rsidRPr="004D6D88">
              <w:rPr>
                <w:rFonts w:eastAsia="Times New Roman" w:cstheme="minorHAnsi"/>
                <w:sz w:val="26"/>
                <w:szCs w:val="26"/>
                <w:lang w:eastAsia="cs-CZ"/>
              </w:rPr>
              <w:t>posledních dvou hodnocených období ZŠ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33</w:t>
            </w:r>
          </w:p>
        </w:tc>
      </w:tr>
      <w:tr w:rsidR="006353EA" w:rsidRPr="00EC0C5A" w:rsidTr="005C1415">
        <w:trPr>
          <w:trHeight w:val="680"/>
        </w:trPr>
        <w:tc>
          <w:tcPr>
            <w:tcW w:w="5949" w:type="dxa"/>
            <w:vAlign w:val="center"/>
          </w:tcPr>
          <w:p w:rsidR="00D2663C" w:rsidRPr="00EC0C5A" w:rsidRDefault="00D2663C" w:rsidP="004D6D88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</w:pPr>
            <w:r w:rsidRPr="00EC0C5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cs-CZ"/>
              </w:rPr>
              <w:t>P</w:t>
            </w:r>
            <w:r w:rsidR="001F27FB" w:rsidRPr="00EC0C5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cs-CZ"/>
              </w:rPr>
              <w:t>r</w:t>
            </w:r>
            <w:r w:rsidRPr="00EC0C5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cs-CZ"/>
              </w:rPr>
              <w:t>ůměr profilujících předmětů</w:t>
            </w:r>
            <w:r w:rsidRPr="00EC0C5A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EC0C5A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  <w:t>(ČJ</w:t>
            </w:r>
            <w:r w:rsidR="001F27FB" w:rsidRPr="00EC0C5A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  <w:t>, MAT, PŘ</w:t>
            </w:r>
            <w:r w:rsidRPr="00EC0C5A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  <w:t xml:space="preserve">, CH, AJ/NJ ) </w:t>
            </w:r>
            <w:r w:rsidR="00872C72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  <w:t xml:space="preserve">z </w:t>
            </w:r>
            <w:r w:rsidR="004D6D88" w:rsidRPr="004D6D88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  <w:t>posledních dvou hodnocených období ZŠ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33</w:t>
            </w:r>
          </w:p>
        </w:tc>
      </w:tr>
      <w:tr w:rsidR="00D2663C" w:rsidRPr="00EC0C5A" w:rsidTr="005C1415">
        <w:trPr>
          <w:trHeight w:val="402"/>
        </w:trPr>
        <w:tc>
          <w:tcPr>
            <w:tcW w:w="5949" w:type="dxa"/>
            <w:vAlign w:val="center"/>
          </w:tcPr>
          <w:p w:rsidR="00D2663C" w:rsidRPr="00EC0C5A" w:rsidRDefault="001F27FB" w:rsidP="00D7437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  <w:lang w:eastAsia="cs-CZ"/>
              </w:rPr>
            </w:pPr>
            <w:r w:rsidRPr="00EC0C5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cs-CZ"/>
              </w:rPr>
              <w:t>C</w:t>
            </w:r>
            <w:r w:rsidR="00D2663C" w:rsidRPr="00EC0C5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cs-CZ"/>
              </w:rPr>
              <w:t>elkem</w:t>
            </w:r>
          </w:p>
        </w:tc>
        <w:tc>
          <w:tcPr>
            <w:tcW w:w="3113" w:type="dxa"/>
            <w:vAlign w:val="center"/>
          </w:tcPr>
          <w:p w:rsidR="00D2663C" w:rsidRPr="00EC0C5A" w:rsidRDefault="00D2663C" w:rsidP="00D7437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166</w:t>
            </w:r>
          </w:p>
        </w:tc>
      </w:tr>
    </w:tbl>
    <w:p w:rsidR="006353EA" w:rsidRDefault="006353EA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Default="009F41DA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Default="009F41DA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Default="009F41DA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F41DA" w:rsidRPr="00EC0C5A" w:rsidRDefault="009F41DA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0"/>
        <w:gridCol w:w="1130"/>
        <w:gridCol w:w="1130"/>
        <w:gridCol w:w="1130"/>
        <w:gridCol w:w="1130"/>
        <w:gridCol w:w="1130"/>
        <w:gridCol w:w="1130"/>
      </w:tblGrid>
      <w:tr w:rsidR="006353EA" w:rsidRPr="00EC0C5A" w:rsidTr="00433F9F">
        <w:trPr>
          <w:trHeight w:val="454"/>
        </w:trPr>
        <w:tc>
          <w:tcPr>
            <w:tcW w:w="90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AFA" w:rsidRPr="00EC0C5A" w:rsidRDefault="00C17AFA" w:rsidP="00D7437B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lastRenderedPageBreak/>
              <w:t>Průměrný prospěch z posledních dvou hodnocených období ZŠ</w:t>
            </w:r>
          </w:p>
        </w:tc>
      </w:tr>
      <w:tr w:rsidR="006353EA" w:rsidRPr="00EC0C5A" w:rsidTr="00433F9F">
        <w:trPr>
          <w:trHeight w:val="454"/>
        </w:trPr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1,1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5C3D6B" w:rsidRPr="00EC0C5A" w:rsidRDefault="005C3D6B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1,6</w:t>
            </w:r>
          </w:p>
        </w:tc>
      </w:tr>
      <w:tr w:rsidR="006353EA" w:rsidRPr="00EC0C5A" w:rsidTr="00433F9F">
        <w:trPr>
          <w:trHeight w:val="454"/>
        </w:trPr>
        <w:tc>
          <w:tcPr>
            <w:tcW w:w="1132" w:type="dxa"/>
            <w:vAlign w:val="center"/>
          </w:tcPr>
          <w:p w:rsidR="005C3D6B" w:rsidRPr="00EC0C5A" w:rsidRDefault="005C3D6B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32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133" w:type="dxa"/>
            <w:vAlign w:val="center"/>
          </w:tcPr>
          <w:p w:rsidR="005C3D6B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27</w:t>
            </w:r>
          </w:p>
        </w:tc>
      </w:tr>
      <w:tr w:rsidR="006353EA" w:rsidRPr="00EC0C5A" w:rsidTr="00433F9F">
        <w:trPr>
          <w:trHeight w:val="454"/>
        </w:trPr>
        <w:tc>
          <w:tcPr>
            <w:tcW w:w="1132" w:type="dxa"/>
            <w:vAlign w:val="center"/>
          </w:tcPr>
          <w:p w:rsidR="001156BD" w:rsidRPr="00EC0C5A" w:rsidRDefault="001156BD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132" w:type="dxa"/>
            <w:vAlign w:val="center"/>
          </w:tcPr>
          <w:p w:rsidR="001156BD" w:rsidRPr="00EC0C5A" w:rsidRDefault="001156BD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2,2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2,3</w:t>
            </w:r>
          </w:p>
        </w:tc>
      </w:tr>
      <w:tr w:rsidR="006353EA" w:rsidRPr="00EC0C5A" w:rsidTr="00433F9F">
        <w:trPr>
          <w:trHeight w:val="454"/>
        </w:trPr>
        <w:tc>
          <w:tcPr>
            <w:tcW w:w="1132" w:type="dxa"/>
            <w:vAlign w:val="center"/>
          </w:tcPr>
          <w:p w:rsidR="001156BD" w:rsidRPr="00EC0C5A" w:rsidRDefault="001156BD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32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</w:t>
            </w:r>
          </w:p>
        </w:tc>
      </w:tr>
      <w:tr w:rsidR="006353EA" w:rsidRPr="00EC0C5A" w:rsidTr="00433F9F">
        <w:trPr>
          <w:trHeight w:val="454"/>
        </w:trPr>
        <w:tc>
          <w:tcPr>
            <w:tcW w:w="1132" w:type="dxa"/>
            <w:vAlign w:val="center"/>
          </w:tcPr>
          <w:p w:rsidR="001156BD" w:rsidRPr="00EC0C5A" w:rsidRDefault="001156BD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132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2,7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1133" w:type="dxa"/>
            <w:vAlign w:val="center"/>
          </w:tcPr>
          <w:p w:rsidR="001156BD" w:rsidRPr="00EC0C5A" w:rsidRDefault="00625A0A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2,9</w:t>
            </w:r>
          </w:p>
        </w:tc>
        <w:tc>
          <w:tcPr>
            <w:tcW w:w="1133" w:type="dxa"/>
            <w:vAlign w:val="center"/>
          </w:tcPr>
          <w:p w:rsidR="001156BD" w:rsidRPr="00EC0C5A" w:rsidRDefault="001156BD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3,0</w:t>
            </w:r>
          </w:p>
        </w:tc>
      </w:tr>
      <w:tr w:rsidR="001156BD" w:rsidRPr="00EC0C5A" w:rsidTr="00433F9F">
        <w:trPr>
          <w:trHeight w:val="454"/>
        </w:trPr>
        <w:tc>
          <w:tcPr>
            <w:tcW w:w="1132" w:type="dxa"/>
            <w:vAlign w:val="center"/>
          </w:tcPr>
          <w:p w:rsidR="001156BD" w:rsidRPr="00EC0C5A" w:rsidRDefault="001156BD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32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3" w:type="dxa"/>
            <w:vAlign w:val="center"/>
          </w:tcPr>
          <w:p w:rsidR="005952BF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3" w:type="dxa"/>
            <w:vAlign w:val="center"/>
          </w:tcPr>
          <w:p w:rsidR="001156BD" w:rsidRPr="00EC0C5A" w:rsidRDefault="005952BF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</w:t>
            </w:r>
          </w:p>
        </w:tc>
      </w:tr>
    </w:tbl>
    <w:p w:rsidR="005C3D6B" w:rsidRPr="00EC0C5A" w:rsidRDefault="005C3D6B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893"/>
        <w:gridCol w:w="893"/>
        <w:gridCol w:w="893"/>
        <w:gridCol w:w="893"/>
        <w:gridCol w:w="893"/>
        <w:gridCol w:w="893"/>
        <w:gridCol w:w="893"/>
        <w:gridCol w:w="894"/>
        <w:gridCol w:w="894"/>
      </w:tblGrid>
      <w:tr w:rsidR="006353EA" w:rsidRPr="00EC0C5A" w:rsidTr="00433F9F">
        <w:trPr>
          <w:trHeight w:val="794"/>
        </w:trPr>
        <w:tc>
          <w:tcPr>
            <w:tcW w:w="9062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Průměr profilujících předmětů</w:t>
            </w:r>
            <w:r w:rsidRPr="00EC0C5A">
              <w:rPr>
                <w:rFonts w:cstheme="minorHAnsi"/>
                <w:sz w:val="23"/>
                <w:szCs w:val="23"/>
              </w:rPr>
              <w:t xml:space="preserve"> </w:t>
            </w:r>
            <w:r w:rsidRPr="00EC0C5A">
              <w:rPr>
                <w:rFonts w:eastAsia="Times New Roman" w:cstheme="minorHAnsi"/>
                <w:sz w:val="26"/>
                <w:szCs w:val="26"/>
                <w:lang w:eastAsia="cs-CZ"/>
              </w:rPr>
              <w:t>(ČJ, MAT, PŘ, CH, AJ/NJ ) za poslední dvě hodnocené období ZŠ</w:t>
            </w:r>
          </w:p>
        </w:tc>
      </w:tr>
      <w:tr w:rsidR="006353EA" w:rsidRPr="00EC0C5A" w:rsidTr="00433F9F">
        <w:trPr>
          <w:trHeight w:val="510"/>
        </w:trPr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1,1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</w:t>
            </w:r>
            <w:r w:rsidR="0063614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1,8</w:t>
            </w:r>
          </w:p>
        </w:tc>
      </w:tr>
      <w:tr w:rsidR="006353EA" w:rsidRPr="00EC0C5A" w:rsidTr="00433F9F">
        <w:trPr>
          <w:trHeight w:val="510"/>
        </w:trPr>
        <w:tc>
          <w:tcPr>
            <w:tcW w:w="1004" w:type="dxa"/>
            <w:vAlign w:val="center"/>
          </w:tcPr>
          <w:p w:rsidR="00C47EA0" w:rsidRPr="00EC0C5A" w:rsidRDefault="00C47EA0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96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895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896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896" w:type="dxa"/>
            <w:vAlign w:val="center"/>
          </w:tcPr>
          <w:p w:rsidR="00C47EA0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25</w:t>
            </w:r>
          </w:p>
        </w:tc>
      </w:tr>
      <w:tr w:rsidR="006353EA" w:rsidRPr="00EC0C5A" w:rsidTr="00433F9F">
        <w:trPr>
          <w:trHeight w:val="510"/>
        </w:trPr>
        <w:tc>
          <w:tcPr>
            <w:tcW w:w="1004" w:type="dxa"/>
            <w:vAlign w:val="center"/>
          </w:tcPr>
          <w:p w:rsidR="00EE5299" w:rsidRPr="00EC0C5A" w:rsidRDefault="00EE5299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896" w:type="dxa"/>
            <w:vAlign w:val="center"/>
          </w:tcPr>
          <w:p w:rsidR="00EE5299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895" w:type="dxa"/>
            <w:vAlign w:val="center"/>
          </w:tcPr>
          <w:p w:rsidR="00C47EA0" w:rsidRPr="00EC0C5A" w:rsidRDefault="00EE5299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2,2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2,7</w:t>
            </w:r>
          </w:p>
        </w:tc>
      </w:tr>
      <w:tr w:rsidR="006353EA" w:rsidRPr="00EC0C5A" w:rsidTr="00433F9F">
        <w:trPr>
          <w:trHeight w:val="510"/>
        </w:trPr>
        <w:tc>
          <w:tcPr>
            <w:tcW w:w="1004" w:type="dxa"/>
            <w:vAlign w:val="center"/>
          </w:tcPr>
          <w:p w:rsidR="00EE5299" w:rsidRPr="00EC0C5A" w:rsidRDefault="00EE5299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</w:t>
            </w:r>
          </w:p>
        </w:tc>
      </w:tr>
      <w:tr w:rsidR="006353EA" w:rsidRPr="00EC0C5A" w:rsidTr="00433F9F">
        <w:trPr>
          <w:trHeight w:val="510"/>
        </w:trPr>
        <w:tc>
          <w:tcPr>
            <w:tcW w:w="1004" w:type="dxa"/>
            <w:vAlign w:val="center"/>
          </w:tcPr>
          <w:p w:rsidR="00EE5299" w:rsidRPr="00EC0C5A" w:rsidRDefault="00C47EA0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2,9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3,1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3,2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3,3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3,4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3,6</w:t>
            </w:r>
          </w:p>
        </w:tc>
      </w:tr>
      <w:tr w:rsidR="00C47EA0" w:rsidRPr="00EC0C5A" w:rsidTr="00433F9F">
        <w:trPr>
          <w:trHeight w:val="510"/>
        </w:trPr>
        <w:tc>
          <w:tcPr>
            <w:tcW w:w="1004" w:type="dxa"/>
            <w:vAlign w:val="center"/>
          </w:tcPr>
          <w:p w:rsidR="00EE5299" w:rsidRPr="00EC0C5A" w:rsidRDefault="00C47EA0" w:rsidP="00D7437B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95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96" w:type="dxa"/>
            <w:vAlign w:val="center"/>
          </w:tcPr>
          <w:p w:rsidR="00EE5299" w:rsidRPr="00EC0C5A" w:rsidRDefault="00C47EA0" w:rsidP="00D7437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EC0C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7</w:t>
            </w:r>
          </w:p>
        </w:tc>
      </w:tr>
    </w:tbl>
    <w:p w:rsidR="00EE5299" w:rsidRPr="00EC0C5A" w:rsidRDefault="00EE5299" w:rsidP="001F27FB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2A6DE5" w:rsidRDefault="002A6DE5" w:rsidP="008933D7">
      <w:pPr>
        <w:pStyle w:val="Defaul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2A6DE5" w:rsidRPr="00EC0C5A" w:rsidRDefault="002A6DE5" w:rsidP="008933D7">
      <w:pPr>
        <w:pStyle w:val="Defaul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5E7395" w:rsidRPr="009F41DA" w:rsidRDefault="00160520" w:rsidP="008933D7">
      <w:pPr>
        <w:pStyle w:val="Default"/>
        <w:rPr>
          <w:rFonts w:asciiTheme="minorHAnsi" w:hAnsiTheme="minorHAnsi" w:cstheme="minorHAnsi"/>
          <w:bCs/>
          <w:color w:val="auto"/>
          <w:sz w:val="26"/>
          <w:szCs w:val="26"/>
        </w:rPr>
      </w:pPr>
      <w:r w:rsidRPr="009F41DA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V Rožnově </w:t>
      </w:r>
      <w:r w:rsidR="00B17DB8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pod Radhoštěm</w:t>
      </w:r>
      <w:r w:rsidR="00BC4070" w:rsidRPr="009F41DA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  <w:r w:rsidR="00FD66F3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15</w:t>
      </w:r>
      <w:r w:rsidR="00BC4070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. ledna 202</w:t>
      </w:r>
      <w:r w:rsidR="00FD66F3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4</w:t>
      </w:r>
    </w:p>
    <w:p w:rsidR="005E7395" w:rsidRDefault="005E7395" w:rsidP="008933D7">
      <w:pPr>
        <w:pStyle w:val="Default"/>
        <w:rPr>
          <w:rFonts w:asciiTheme="minorHAnsi" w:hAnsiTheme="minorHAnsi" w:cstheme="minorHAnsi"/>
          <w:bCs/>
          <w:color w:val="auto"/>
          <w:sz w:val="26"/>
          <w:szCs w:val="26"/>
        </w:rPr>
      </w:pPr>
    </w:p>
    <w:p w:rsidR="009F41DA" w:rsidRDefault="009F41DA" w:rsidP="008933D7">
      <w:pPr>
        <w:pStyle w:val="Default"/>
        <w:rPr>
          <w:rFonts w:asciiTheme="minorHAnsi" w:hAnsiTheme="minorHAnsi" w:cstheme="minorHAnsi"/>
          <w:bCs/>
          <w:color w:val="auto"/>
          <w:sz w:val="26"/>
          <w:szCs w:val="26"/>
        </w:rPr>
      </w:pPr>
    </w:p>
    <w:p w:rsidR="009F41DA" w:rsidRPr="009F41DA" w:rsidRDefault="009F41DA" w:rsidP="008933D7">
      <w:pPr>
        <w:pStyle w:val="Default"/>
        <w:rPr>
          <w:rFonts w:asciiTheme="minorHAnsi" w:hAnsiTheme="minorHAnsi" w:cstheme="minorHAnsi"/>
          <w:bCs/>
          <w:color w:val="auto"/>
          <w:sz w:val="26"/>
          <w:szCs w:val="26"/>
        </w:rPr>
      </w:pPr>
    </w:p>
    <w:p w:rsidR="004F77ED" w:rsidRPr="009F41DA" w:rsidRDefault="00314E98" w:rsidP="008933D7">
      <w:pPr>
        <w:pStyle w:val="Default"/>
        <w:rPr>
          <w:rFonts w:asciiTheme="minorHAnsi" w:hAnsiTheme="minorHAnsi" w:cstheme="minorHAnsi"/>
          <w:bCs/>
          <w:color w:val="auto"/>
          <w:sz w:val="26"/>
          <w:szCs w:val="26"/>
        </w:rPr>
      </w:pPr>
      <w:r w:rsidRPr="009F41DA">
        <w:rPr>
          <w:rFonts w:asciiTheme="minorHAnsi" w:hAnsiTheme="minorHAnsi" w:cstheme="minorHAnsi"/>
          <w:bCs/>
          <w:color w:val="auto"/>
          <w:sz w:val="26"/>
          <w:szCs w:val="26"/>
        </w:rPr>
        <w:t>Mgr</w:t>
      </w:r>
      <w:r w:rsidR="004F77ED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.</w:t>
      </w:r>
      <w:r w:rsidR="00B17DB8" w:rsidRPr="009F41DA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  <w:r w:rsidRPr="009F41DA">
        <w:rPr>
          <w:rFonts w:asciiTheme="minorHAnsi" w:hAnsiTheme="minorHAnsi" w:cstheme="minorHAnsi"/>
          <w:bCs/>
          <w:color w:val="auto"/>
          <w:sz w:val="26"/>
          <w:szCs w:val="26"/>
        </w:rPr>
        <w:t>Petra Kulišťáková</w:t>
      </w:r>
    </w:p>
    <w:p w:rsidR="005E7395" w:rsidRPr="009F41DA" w:rsidRDefault="005E7395" w:rsidP="008933D7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9F41DA">
        <w:rPr>
          <w:rFonts w:asciiTheme="minorHAnsi" w:hAnsiTheme="minorHAnsi" w:cstheme="minorHAnsi"/>
          <w:bCs/>
          <w:color w:val="auto"/>
          <w:sz w:val="26"/>
          <w:szCs w:val="26"/>
        </w:rPr>
        <w:t>ředitel</w:t>
      </w:r>
      <w:r w:rsidR="00314E98" w:rsidRPr="009F41DA">
        <w:rPr>
          <w:rFonts w:asciiTheme="minorHAnsi" w:hAnsiTheme="minorHAnsi" w:cstheme="minorHAnsi"/>
          <w:bCs/>
          <w:color w:val="auto"/>
          <w:sz w:val="26"/>
          <w:szCs w:val="26"/>
        </w:rPr>
        <w:t>ka</w:t>
      </w:r>
      <w:r w:rsidRPr="009F41DA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školy</w:t>
      </w:r>
    </w:p>
    <w:sectPr w:rsidR="005E7395" w:rsidRPr="009F4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ED" w:rsidRDefault="00AE17ED" w:rsidP="00EC0C5A">
      <w:pPr>
        <w:spacing w:after="0" w:line="240" w:lineRule="auto"/>
      </w:pPr>
      <w:r>
        <w:separator/>
      </w:r>
    </w:p>
  </w:endnote>
  <w:endnote w:type="continuationSeparator" w:id="0">
    <w:p w:rsidR="00AE17ED" w:rsidRDefault="00AE17ED" w:rsidP="00E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ED" w:rsidRDefault="00AE17ED" w:rsidP="00EC0C5A">
      <w:pPr>
        <w:spacing w:after="0" w:line="240" w:lineRule="auto"/>
      </w:pPr>
      <w:r>
        <w:separator/>
      </w:r>
    </w:p>
  </w:footnote>
  <w:footnote w:type="continuationSeparator" w:id="0">
    <w:p w:rsidR="00AE17ED" w:rsidRDefault="00AE17ED" w:rsidP="00EC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C5A" w:rsidRPr="00D86917" w:rsidRDefault="00EC0C5A" w:rsidP="00EC0C5A">
    <w:pPr>
      <w:pStyle w:val="Zhlav"/>
      <w:jc w:val="center"/>
      <w:rPr>
        <w:rFonts w:cstheme="minorHAnsi"/>
        <w:b/>
        <w:sz w:val="20"/>
        <w:szCs w:val="20"/>
      </w:rPr>
    </w:pPr>
    <w:r w:rsidRPr="00D86917">
      <w:rPr>
        <w:rFonts w:cstheme="minorHAnsi"/>
        <w:b/>
        <w:sz w:val="20"/>
        <w:szCs w:val="20"/>
      </w:rPr>
      <w:t>Střední škola zemědělská a přírodovědná Rožnov pod Radhoštěm</w:t>
    </w:r>
  </w:p>
  <w:p w:rsidR="00EC0C5A" w:rsidRPr="00EC0C5A" w:rsidRDefault="00EC0C5A" w:rsidP="00EC0C5A">
    <w:pPr>
      <w:pStyle w:val="Zhlav"/>
      <w:pBdr>
        <w:bottom w:val="single" w:sz="4" w:space="1" w:color="auto"/>
      </w:pBdr>
      <w:rPr>
        <w:rFonts w:cstheme="minorHAnsi"/>
        <w:b/>
        <w:sz w:val="20"/>
        <w:szCs w:val="20"/>
      </w:rPr>
    </w:pPr>
    <w:r w:rsidRPr="00D86917">
      <w:rPr>
        <w:rFonts w:cstheme="minorHAnsi"/>
        <w:b/>
        <w:sz w:val="20"/>
        <w:szCs w:val="20"/>
      </w:rPr>
      <w:tab/>
      <w:t>nábř. Dukelských hrdinů 570, Rožnov pod Radhoštěm 756 61 </w:t>
    </w:r>
  </w:p>
  <w:p w:rsidR="00EC0C5A" w:rsidRDefault="00EC0C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D63"/>
    <w:multiLevelType w:val="hybridMultilevel"/>
    <w:tmpl w:val="36C0F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9FE"/>
    <w:multiLevelType w:val="hybridMultilevel"/>
    <w:tmpl w:val="B382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92043"/>
    <w:multiLevelType w:val="hybridMultilevel"/>
    <w:tmpl w:val="D7820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1400"/>
    <w:multiLevelType w:val="hybridMultilevel"/>
    <w:tmpl w:val="16D2D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6CB6"/>
    <w:multiLevelType w:val="hybridMultilevel"/>
    <w:tmpl w:val="38404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276B"/>
    <w:multiLevelType w:val="hybridMultilevel"/>
    <w:tmpl w:val="E86C02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837FB"/>
    <w:multiLevelType w:val="hybridMultilevel"/>
    <w:tmpl w:val="27CAD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6E6"/>
    <w:multiLevelType w:val="hybridMultilevel"/>
    <w:tmpl w:val="5E62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2225"/>
    <w:multiLevelType w:val="hybridMultilevel"/>
    <w:tmpl w:val="20744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96B20"/>
    <w:multiLevelType w:val="hybridMultilevel"/>
    <w:tmpl w:val="F7869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41BC"/>
    <w:multiLevelType w:val="hybridMultilevel"/>
    <w:tmpl w:val="22428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3120"/>
    <w:multiLevelType w:val="hybridMultilevel"/>
    <w:tmpl w:val="38404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2E6A"/>
    <w:multiLevelType w:val="hybridMultilevel"/>
    <w:tmpl w:val="829AF72C"/>
    <w:lvl w:ilvl="0" w:tplc="78ACBC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1C"/>
    <w:rsid w:val="00003F49"/>
    <w:rsid w:val="000054F7"/>
    <w:rsid w:val="000227B8"/>
    <w:rsid w:val="0003454E"/>
    <w:rsid w:val="00056AEF"/>
    <w:rsid w:val="00065F69"/>
    <w:rsid w:val="0008575E"/>
    <w:rsid w:val="00090CEA"/>
    <w:rsid w:val="000A5399"/>
    <w:rsid w:val="000D254E"/>
    <w:rsid w:val="000F3CF2"/>
    <w:rsid w:val="001156BD"/>
    <w:rsid w:val="00125894"/>
    <w:rsid w:val="00133C6E"/>
    <w:rsid w:val="00160520"/>
    <w:rsid w:val="001849C3"/>
    <w:rsid w:val="001B6168"/>
    <w:rsid w:val="001C2B84"/>
    <w:rsid w:val="001C384B"/>
    <w:rsid w:val="001E574B"/>
    <w:rsid w:val="001F27FB"/>
    <w:rsid w:val="00210BA2"/>
    <w:rsid w:val="0021422C"/>
    <w:rsid w:val="00242EC6"/>
    <w:rsid w:val="00253EE3"/>
    <w:rsid w:val="002A6DE5"/>
    <w:rsid w:val="002B6034"/>
    <w:rsid w:val="002C3C7B"/>
    <w:rsid w:val="002D3018"/>
    <w:rsid w:val="002E0CA0"/>
    <w:rsid w:val="002E6DC1"/>
    <w:rsid w:val="00314E98"/>
    <w:rsid w:val="00341E2C"/>
    <w:rsid w:val="0036476F"/>
    <w:rsid w:val="00376305"/>
    <w:rsid w:val="003B0203"/>
    <w:rsid w:val="003C1153"/>
    <w:rsid w:val="003C6174"/>
    <w:rsid w:val="00411139"/>
    <w:rsid w:val="0041505B"/>
    <w:rsid w:val="00422586"/>
    <w:rsid w:val="00433F9F"/>
    <w:rsid w:val="00437F31"/>
    <w:rsid w:val="00471F63"/>
    <w:rsid w:val="004B10E0"/>
    <w:rsid w:val="004D63B3"/>
    <w:rsid w:val="004D6D88"/>
    <w:rsid w:val="004F77ED"/>
    <w:rsid w:val="0053785E"/>
    <w:rsid w:val="005417D3"/>
    <w:rsid w:val="005952BF"/>
    <w:rsid w:val="005B7A5D"/>
    <w:rsid w:val="005C1415"/>
    <w:rsid w:val="005C3D6B"/>
    <w:rsid w:val="005E7395"/>
    <w:rsid w:val="00606D83"/>
    <w:rsid w:val="00625A0A"/>
    <w:rsid w:val="006353EA"/>
    <w:rsid w:val="00636145"/>
    <w:rsid w:val="00680332"/>
    <w:rsid w:val="006A4F35"/>
    <w:rsid w:val="006F17C7"/>
    <w:rsid w:val="00702763"/>
    <w:rsid w:val="0071747D"/>
    <w:rsid w:val="007258F1"/>
    <w:rsid w:val="007374EE"/>
    <w:rsid w:val="007D0108"/>
    <w:rsid w:val="007D1671"/>
    <w:rsid w:val="007E4EDF"/>
    <w:rsid w:val="007F1B64"/>
    <w:rsid w:val="007F39F0"/>
    <w:rsid w:val="0083004A"/>
    <w:rsid w:val="00846909"/>
    <w:rsid w:val="008521C4"/>
    <w:rsid w:val="00855F36"/>
    <w:rsid w:val="00872C72"/>
    <w:rsid w:val="00872DFD"/>
    <w:rsid w:val="00876FEC"/>
    <w:rsid w:val="00892B2A"/>
    <w:rsid w:val="008933D7"/>
    <w:rsid w:val="008B41D8"/>
    <w:rsid w:val="008E0967"/>
    <w:rsid w:val="009135B1"/>
    <w:rsid w:val="0092107C"/>
    <w:rsid w:val="009838BC"/>
    <w:rsid w:val="00992767"/>
    <w:rsid w:val="009D0BA5"/>
    <w:rsid w:val="009E605D"/>
    <w:rsid w:val="009F41DA"/>
    <w:rsid w:val="00A139CD"/>
    <w:rsid w:val="00A415F7"/>
    <w:rsid w:val="00A457D9"/>
    <w:rsid w:val="00A47CC2"/>
    <w:rsid w:val="00A82808"/>
    <w:rsid w:val="00AB30F9"/>
    <w:rsid w:val="00AE17ED"/>
    <w:rsid w:val="00AF5829"/>
    <w:rsid w:val="00B11A59"/>
    <w:rsid w:val="00B17DB8"/>
    <w:rsid w:val="00B43095"/>
    <w:rsid w:val="00B47F41"/>
    <w:rsid w:val="00B70A1C"/>
    <w:rsid w:val="00B85C8E"/>
    <w:rsid w:val="00B90C51"/>
    <w:rsid w:val="00BA2C14"/>
    <w:rsid w:val="00BA3DE3"/>
    <w:rsid w:val="00BA6949"/>
    <w:rsid w:val="00BC4070"/>
    <w:rsid w:val="00BE2C7C"/>
    <w:rsid w:val="00C0041F"/>
    <w:rsid w:val="00C17AFA"/>
    <w:rsid w:val="00C4541F"/>
    <w:rsid w:val="00C47EA0"/>
    <w:rsid w:val="00C71EC4"/>
    <w:rsid w:val="00C8146E"/>
    <w:rsid w:val="00CA6F02"/>
    <w:rsid w:val="00CC0C2F"/>
    <w:rsid w:val="00CC3ADD"/>
    <w:rsid w:val="00CD479B"/>
    <w:rsid w:val="00CF564C"/>
    <w:rsid w:val="00D2663C"/>
    <w:rsid w:val="00D37F9B"/>
    <w:rsid w:val="00D408FC"/>
    <w:rsid w:val="00D61F94"/>
    <w:rsid w:val="00D71CE7"/>
    <w:rsid w:val="00D7437B"/>
    <w:rsid w:val="00D90008"/>
    <w:rsid w:val="00DF79EB"/>
    <w:rsid w:val="00E035F4"/>
    <w:rsid w:val="00E40D2F"/>
    <w:rsid w:val="00E52E84"/>
    <w:rsid w:val="00E62418"/>
    <w:rsid w:val="00E804C7"/>
    <w:rsid w:val="00E95DC1"/>
    <w:rsid w:val="00EA53E9"/>
    <w:rsid w:val="00EB6B27"/>
    <w:rsid w:val="00EC0C5A"/>
    <w:rsid w:val="00EC71EB"/>
    <w:rsid w:val="00EE44B8"/>
    <w:rsid w:val="00EE5299"/>
    <w:rsid w:val="00EE7C3B"/>
    <w:rsid w:val="00EF23AE"/>
    <w:rsid w:val="00F175A1"/>
    <w:rsid w:val="00F40E22"/>
    <w:rsid w:val="00F56AE8"/>
    <w:rsid w:val="00FA1713"/>
    <w:rsid w:val="00FD31EA"/>
    <w:rsid w:val="00FD66F3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56084"/>
  <w15:docId w15:val="{FFE557A4-1D25-4084-A2BB-8726F91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0967"/>
    <w:pPr>
      <w:ind w:left="720"/>
      <w:contextualSpacing/>
    </w:pPr>
  </w:style>
  <w:style w:type="table" w:customStyle="1" w:styleId="Svtlmkatabulky1">
    <w:name w:val="Světlá mřížka tabulky1"/>
    <w:basedOn w:val="Normlntabulka"/>
    <w:uiPriority w:val="40"/>
    <w:rsid w:val="00EE52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EC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C5A"/>
  </w:style>
  <w:style w:type="paragraph" w:styleId="Zpat">
    <w:name w:val="footer"/>
    <w:basedOn w:val="Normln"/>
    <w:link w:val="ZpatChar"/>
    <w:uiPriority w:val="99"/>
    <w:unhideWhenUsed/>
    <w:rsid w:val="00EC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C5A"/>
  </w:style>
  <w:style w:type="paragraph" w:styleId="Textbubliny">
    <w:name w:val="Balloon Text"/>
    <w:basedOn w:val="Normln"/>
    <w:link w:val="TextbublinyChar"/>
    <w:uiPriority w:val="99"/>
    <w:semiHidden/>
    <w:unhideWhenUsed/>
    <w:rsid w:val="005B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A5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A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04-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Doubková Lenka</cp:lastModifiedBy>
  <cp:revision>15</cp:revision>
  <cp:lastPrinted>2021-01-22T11:42:00Z</cp:lastPrinted>
  <dcterms:created xsi:type="dcterms:W3CDTF">2024-01-15T14:41:00Z</dcterms:created>
  <dcterms:modified xsi:type="dcterms:W3CDTF">2024-01-16T07:37:00Z</dcterms:modified>
</cp:coreProperties>
</file>